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F3" w:rsidRDefault="006028F3" w:rsidP="006028F3">
      <w:pPr>
        <w:jc w:val="right"/>
        <w:rPr>
          <w:rFonts w:ascii="Arial" w:eastAsia="Calibri" w:hAnsi="Arial" w:cs="Arial"/>
          <w:i/>
          <w:sz w:val="16"/>
          <w:szCs w:val="16"/>
        </w:rPr>
      </w:pPr>
      <w:bookmarkStart w:id="0" w:name="_GoBack"/>
      <w:bookmarkEnd w:id="0"/>
      <w:r>
        <w:rPr>
          <w:rFonts w:ascii="Arial" w:eastAsia="Calibri" w:hAnsi="Arial" w:cs="Arial"/>
          <w:i/>
          <w:sz w:val="16"/>
          <w:szCs w:val="16"/>
        </w:rPr>
        <w:t>Zał</w:t>
      </w:r>
      <w:r w:rsidR="004C1B56">
        <w:rPr>
          <w:rFonts w:ascii="Arial" w:eastAsia="Calibri" w:hAnsi="Arial" w:cs="Arial"/>
          <w:i/>
          <w:sz w:val="16"/>
          <w:szCs w:val="16"/>
        </w:rPr>
        <w:t>ącznik Nr 1 do Zarządzenia nr 47</w:t>
      </w:r>
      <w:r>
        <w:rPr>
          <w:rFonts w:ascii="Arial" w:eastAsia="Calibri" w:hAnsi="Arial" w:cs="Arial"/>
          <w:i/>
          <w:sz w:val="16"/>
          <w:szCs w:val="16"/>
        </w:rPr>
        <w:t>/2019</w:t>
      </w:r>
    </w:p>
    <w:p w:rsidR="00C23341" w:rsidRDefault="006028F3" w:rsidP="006028F3">
      <w:pPr>
        <w:rPr>
          <w:rFonts w:ascii="Arial" w:hAnsi="Arial" w:cs="Arial"/>
          <w:b/>
        </w:rPr>
      </w:pPr>
      <w:r>
        <w:rPr>
          <w:rFonts w:ascii="Arial" w:eastAsia="Calibri" w:hAnsi="Arial" w:cs="Arial"/>
          <w:i/>
          <w:sz w:val="16"/>
          <w:szCs w:val="16"/>
        </w:rPr>
        <w:t xml:space="preserve">                                                                                       Dyrektora Szkoły Podstawowej nr </w:t>
      </w:r>
      <w:r w:rsidR="004C1B56">
        <w:rPr>
          <w:rFonts w:ascii="Arial" w:eastAsia="Calibri" w:hAnsi="Arial" w:cs="Arial"/>
          <w:i/>
          <w:sz w:val="16"/>
          <w:szCs w:val="16"/>
        </w:rPr>
        <w:t xml:space="preserve">2  w Czeladzi z dn.14 sierpnia </w:t>
      </w:r>
      <w:r>
        <w:rPr>
          <w:rFonts w:ascii="Arial" w:eastAsia="Calibri" w:hAnsi="Arial" w:cs="Arial"/>
          <w:i/>
          <w:sz w:val="16"/>
          <w:szCs w:val="16"/>
        </w:rPr>
        <w:t>2019r</w:t>
      </w:r>
      <w:r w:rsidR="004C1B56">
        <w:rPr>
          <w:rFonts w:ascii="Arial" w:eastAsia="Calibri" w:hAnsi="Arial" w:cs="Arial"/>
          <w:i/>
          <w:sz w:val="16"/>
          <w:szCs w:val="16"/>
        </w:rPr>
        <w:t>.</w:t>
      </w:r>
    </w:p>
    <w:p w:rsidR="006028F3" w:rsidRDefault="006028F3">
      <w:pPr>
        <w:rPr>
          <w:rFonts w:ascii="Arial" w:hAnsi="Arial" w:cs="Arial"/>
          <w:b/>
          <w:sz w:val="28"/>
          <w:szCs w:val="28"/>
        </w:rPr>
      </w:pPr>
    </w:p>
    <w:p w:rsidR="00C23341" w:rsidRPr="00722204" w:rsidRDefault="00C23341">
      <w:pPr>
        <w:rPr>
          <w:rFonts w:ascii="Arial" w:hAnsi="Arial" w:cs="Arial"/>
          <w:b/>
          <w:sz w:val="28"/>
          <w:szCs w:val="28"/>
        </w:rPr>
      </w:pPr>
      <w:r w:rsidRPr="00722204">
        <w:rPr>
          <w:rFonts w:ascii="Arial" w:hAnsi="Arial" w:cs="Arial"/>
          <w:b/>
          <w:sz w:val="28"/>
          <w:szCs w:val="28"/>
        </w:rPr>
        <w:t>Polityka Ciągłości Działania</w:t>
      </w:r>
    </w:p>
    <w:p w:rsidR="00C23341" w:rsidRPr="00D911CD" w:rsidRDefault="00C23341">
      <w:pPr>
        <w:jc w:val="both"/>
        <w:rPr>
          <w:rFonts w:ascii="Arial" w:hAnsi="Arial" w:cs="Arial"/>
          <w:b/>
        </w:rPr>
      </w:pPr>
    </w:p>
    <w:p w:rsidR="00C23341" w:rsidRPr="00D911CD" w:rsidRDefault="00C23341" w:rsidP="0032219E">
      <w:pPr>
        <w:numPr>
          <w:ilvl w:val="0"/>
          <w:numId w:val="21"/>
        </w:numPr>
        <w:ind w:left="567" w:hanging="567"/>
        <w:jc w:val="both"/>
        <w:rPr>
          <w:rFonts w:ascii="Arial" w:hAnsi="Arial" w:cs="Arial"/>
        </w:rPr>
      </w:pPr>
      <w:r w:rsidRPr="00D911CD">
        <w:rPr>
          <w:rFonts w:ascii="Arial" w:hAnsi="Arial" w:cs="Arial"/>
        </w:rPr>
        <w:t>CEL</w:t>
      </w:r>
    </w:p>
    <w:p w:rsidR="00C23341" w:rsidRPr="00D911CD" w:rsidRDefault="00C23341">
      <w:pPr>
        <w:jc w:val="both"/>
        <w:rPr>
          <w:rFonts w:ascii="Arial" w:hAnsi="Arial" w:cs="Arial"/>
        </w:rPr>
      </w:pPr>
    </w:p>
    <w:p w:rsidR="00C23341" w:rsidRPr="00D911CD" w:rsidRDefault="00C23341">
      <w:pPr>
        <w:jc w:val="both"/>
        <w:rPr>
          <w:rFonts w:ascii="Arial" w:hAnsi="Arial" w:cs="Arial"/>
        </w:rPr>
      </w:pPr>
      <w:r w:rsidRPr="00D911CD">
        <w:rPr>
          <w:rFonts w:ascii="Arial" w:hAnsi="Arial" w:cs="Arial"/>
        </w:rPr>
        <w:t>Zapewnienie ciągłości działania i ochrona procesów biznesowych przed skutkami zdarzeń losowych i sytuacji kryzysowych.</w:t>
      </w:r>
    </w:p>
    <w:p w:rsidR="00C23341" w:rsidRPr="00D911CD" w:rsidRDefault="00C23341">
      <w:pPr>
        <w:jc w:val="both"/>
        <w:rPr>
          <w:rFonts w:ascii="Arial" w:hAnsi="Arial" w:cs="Arial"/>
        </w:rPr>
      </w:pPr>
    </w:p>
    <w:p w:rsidR="00C23341" w:rsidRPr="00D911CD" w:rsidRDefault="00C23341" w:rsidP="0032219E">
      <w:pPr>
        <w:numPr>
          <w:ilvl w:val="0"/>
          <w:numId w:val="21"/>
        </w:numPr>
        <w:ind w:left="567" w:hanging="567"/>
        <w:jc w:val="both"/>
        <w:rPr>
          <w:rFonts w:ascii="Arial" w:hAnsi="Arial" w:cs="Arial"/>
        </w:rPr>
      </w:pPr>
      <w:r w:rsidRPr="00D911CD">
        <w:rPr>
          <w:rFonts w:ascii="Arial" w:hAnsi="Arial" w:cs="Arial"/>
        </w:rPr>
        <w:t>ZAŁOŻENIA</w:t>
      </w:r>
    </w:p>
    <w:p w:rsidR="00C23341" w:rsidRPr="00D911CD" w:rsidRDefault="00C23341">
      <w:pPr>
        <w:jc w:val="both"/>
        <w:rPr>
          <w:rFonts w:ascii="Arial" w:hAnsi="Arial" w:cs="Arial"/>
        </w:rPr>
      </w:pPr>
    </w:p>
    <w:p w:rsidR="00C23341" w:rsidRPr="00D911CD" w:rsidRDefault="00C23341" w:rsidP="0032219E">
      <w:pPr>
        <w:numPr>
          <w:ilvl w:val="1"/>
          <w:numId w:val="6"/>
        </w:numPr>
        <w:tabs>
          <w:tab w:val="clear" w:pos="720"/>
          <w:tab w:val="num" w:pos="567"/>
        </w:tabs>
        <w:ind w:left="567" w:hanging="567"/>
        <w:jc w:val="both"/>
        <w:rPr>
          <w:rFonts w:ascii="Arial" w:hAnsi="Arial" w:cs="Arial"/>
        </w:rPr>
      </w:pPr>
      <w:r w:rsidRPr="00D911CD">
        <w:rPr>
          <w:rFonts w:ascii="Arial" w:hAnsi="Arial" w:cs="Arial"/>
        </w:rPr>
        <w:t>Nieprzestrzeganie niniejszej Polityki będzie skutkować pociągnięciem do odpowiedzialności dyscyplinarnej.</w:t>
      </w:r>
    </w:p>
    <w:p w:rsidR="00C23341" w:rsidRPr="00D911CD" w:rsidRDefault="00C23341">
      <w:pPr>
        <w:jc w:val="both"/>
        <w:rPr>
          <w:rFonts w:ascii="Arial" w:hAnsi="Arial" w:cs="Arial"/>
        </w:rPr>
      </w:pPr>
    </w:p>
    <w:p w:rsidR="00C23341" w:rsidRPr="00D911CD" w:rsidRDefault="00C23341" w:rsidP="0032219E">
      <w:pPr>
        <w:numPr>
          <w:ilvl w:val="0"/>
          <w:numId w:val="5"/>
        </w:numPr>
        <w:jc w:val="both"/>
        <w:rPr>
          <w:rFonts w:ascii="Arial" w:hAnsi="Arial" w:cs="Arial"/>
        </w:rPr>
      </w:pPr>
      <w:r w:rsidRPr="00F60B7B">
        <w:rPr>
          <w:rFonts w:ascii="Arial" w:hAnsi="Arial" w:cs="Arial"/>
          <w:b/>
          <w:noProof/>
        </w:rPr>
        <w:t>Szkoła Podstawowa nr 2 im. Marii Konopnickiej w Czeladzi</w:t>
      </w:r>
      <w:r w:rsidRPr="00D911CD">
        <w:rPr>
          <w:rFonts w:ascii="Arial" w:hAnsi="Arial" w:cs="Arial"/>
        </w:rPr>
        <w:t xml:space="preserve"> posiada Plan Ochrony ppoż. i ustalony sposób komunikacji na wypadek klęsk żywiołowych zalanie, pożar itp.</w:t>
      </w:r>
    </w:p>
    <w:p w:rsidR="00E21085" w:rsidRPr="00E21085" w:rsidRDefault="00C23341" w:rsidP="00E21085">
      <w:pPr>
        <w:numPr>
          <w:ilvl w:val="0"/>
          <w:numId w:val="5"/>
        </w:numPr>
        <w:jc w:val="both"/>
        <w:rPr>
          <w:rFonts w:ascii="Arial" w:hAnsi="Arial" w:cs="Arial"/>
        </w:rPr>
      </w:pPr>
      <w:r w:rsidRPr="00D911CD">
        <w:rPr>
          <w:rFonts w:ascii="Arial" w:hAnsi="Arial" w:cs="Arial"/>
        </w:rPr>
        <w:t xml:space="preserve">W zakresie ciągłości funkcjonowania Jednostka wykonuje kopie zapasowe </w:t>
      </w:r>
      <w:r w:rsidRPr="00D911CD">
        <w:rPr>
          <w:rFonts w:ascii="Arial" w:hAnsi="Arial" w:cs="Arial"/>
        </w:rPr>
        <w:br/>
        <w:t xml:space="preserve">w wersji elektronicznej wszystkich istotnych danych dotyczących biznesowej </w:t>
      </w:r>
      <w:r w:rsidRPr="00E21085">
        <w:rPr>
          <w:rFonts w:ascii="Arial" w:hAnsi="Arial" w:cs="Arial"/>
        </w:rPr>
        <w:t>działalności Jednostki.</w:t>
      </w:r>
    </w:p>
    <w:p w:rsidR="00C23341" w:rsidRPr="00E21085" w:rsidRDefault="00C23341" w:rsidP="00E21085">
      <w:pPr>
        <w:pStyle w:val="Akapitzlist"/>
        <w:numPr>
          <w:ilvl w:val="0"/>
          <w:numId w:val="5"/>
        </w:numPr>
        <w:jc w:val="both"/>
        <w:rPr>
          <w:rFonts w:ascii="Arial" w:hAnsi="Arial" w:cs="Arial"/>
        </w:rPr>
      </w:pPr>
      <w:r w:rsidRPr="00E21085">
        <w:rPr>
          <w:rFonts w:ascii="Arial" w:hAnsi="Arial" w:cs="Arial"/>
        </w:rPr>
        <w:t>Archiwizowane dane elektroniczne przechowane są w szafie pancernej.</w:t>
      </w:r>
    </w:p>
    <w:p w:rsidR="00C23341" w:rsidRPr="00D911CD" w:rsidRDefault="00C23341" w:rsidP="0032219E">
      <w:pPr>
        <w:numPr>
          <w:ilvl w:val="0"/>
          <w:numId w:val="5"/>
        </w:numPr>
        <w:jc w:val="both"/>
        <w:rPr>
          <w:rFonts w:ascii="Arial" w:hAnsi="Arial" w:cs="Arial"/>
        </w:rPr>
      </w:pPr>
      <w:r w:rsidRPr="00D911CD">
        <w:rPr>
          <w:rFonts w:ascii="Arial" w:hAnsi="Arial" w:cs="Arial"/>
        </w:rPr>
        <w:t>Dokumenty papierowe archiwizowane są w archiwum – nie wykonuje się kopii zapasowej tych dokumentów. Pomieszczenie zabezpieczon</w:t>
      </w:r>
      <w:r w:rsidR="00E21085">
        <w:rPr>
          <w:rFonts w:ascii="Arial" w:hAnsi="Arial" w:cs="Arial"/>
        </w:rPr>
        <w:t>e jest odpowiednim zamkiem.</w:t>
      </w:r>
    </w:p>
    <w:p w:rsidR="00C23341" w:rsidRPr="00D911CD" w:rsidRDefault="00C23341" w:rsidP="0032219E">
      <w:pPr>
        <w:numPr>
          <w:ilvl w:val="0"/>
          <w:numId w:val="5"/>
        </w:numPr>
        <w:jc w:val="both"/>
        <w:rPr>
          <w:rFonts w:ascii="Arial" w:hAnsi="Arial" w:cs="Arial"/>
        </w:rPr>
      </w:pPr>
      <w:r w:rsidRPr="00D911CD">
        <w:rPr>
          <w:rFonts w:ascii="Arial" w:hAnsi="Arial" w:cs="Arial"/>
        </w:rPr>
        <w:t xml:space="preserve">Instrukcja ppoż. jest opracowywana i aktualizowana przez inspektora BHP, który odpowiedzialny jest za jej dostępność oraz przeszkolenie pracowników </w:t>
      </w:r>
      <w:r>
        <w:rPr>
          <w:rFonts w:ascii="Arial" w:hAnsi="Arial" w:cs="Arial"/>
        </w:rPr>
        <w:t>Jednostki</w:t>
      </w:r>
      <w:r w:rsidRPr="00D911CD">
        <w:rPr>
          <w:rFonts w:ascii="Arial" w:hAnsi="Arial" w:cs="Arial"/>
        </w:rPr>
        <w:t>.</w:t>
      </w:r>
    </w:p>
    <w:p w:rsidR="00C23341" w:rsidRPr="00D911CD" w:rsidRDefault="00C23341" w:rsidP="0032219E">
      <w:pPr>
        <w:numPr>
          <w:ilvl w:val="0"/>
          <w:numId w:val="5"/>
        </w:numPr>
        <w:jc w:val="both"/>
        <w:rPr>
          <w:rFonts w:ascii="Arial" w:hAnsi="Arial" w:cs="Arial"/>
        </w:rPr>
      </w:pPr>
      <w:r w:rsidRPr="00D911CD">
        <w:rPr>
          <w:rFonts w:ascii="Arial" w:hAnsi="Arial" w:cs="Arial"/>
        </w:rPr>
        <w:t>Instrukcje ppoż. przeglądane są pod kątem ich adekwatności i aktualności przez Inspektora BHP.</w:t>
      </w:r>
    </w:p>
    <w:p w:rsidR="00C23341" w:rsidRPr="00D911CD" w:rsidRDefault="00C23341" w:rsidP="0032219E">
      <w:pPr>
        <w:numPr>
          <w:ilvl w:val="0"/>
          <w:numId w:val="5"/>
        </w:numPr>
        <w:jc w:val="both"/>
        <w:rPr>
          <w:rFonts w:ascii="Arial" w:hAnsi="Arial" w:cs="Arial"/>
        </w:rPr>
      </w:pPr>
      <w:r w:rsidRPr="00D911CD">
        <w:rPr>
          <w:rFonts w:ascii="Arial" w:hAnsi="Arial" w:cs="Arial"/>
        </w:rPr>
        <w:t>Za przestrzeganie zasad wynikających z tej polityki odpowiedzialny jest Dyrektor.</w:t>
      </w:r>
    </w:p>
    <w:p w:rsidR="00C23341" w:rsidRPr="00D911CD" w:rsidRDefault="00C23341" w:rsidP="0032219E">
      <w:pPr>
        <w:numPr>
          <w:ilvl w:val="0"/>
          <w:numId w:val="5"/>
        </w:numPr>
        <w:jc w:val="both"/>
        <w:rPr>
          <w:rFonts w:ascii="Arial" w:hAnsi="Arial" w:cs="Arial"/>
        </w:rPr>
      </w:pPr>
      <w:r w:rsidRPr="00D911CD">
        <w:rPr>
          <w:rFonts w:ascii="Arial" w:hAnsi="Arial" w:cs="Arial"/>
        </w:rPr>
        <w:t xml:space="preserve">Dyrektor odpowiada za bezpieczeństwo pracy użytkowanych pomieszczeń </w:t>
      </w:r>
      <w:r w:rsidRPr="00D911CD">
        <w:rPr>
          <w:rFonts w:ascii="Arial" w:hAnsi="Arial" w:cs="Arial"/>
        </w:rPr>
        <w:br/>
        <w:t>i aktualną instrukcje ppoż., by była dostępna w miejscu jej stosowania oraz za organizację szkoleń pracowników w tym zakresie.</w:t>
      </w:r>
    </w:p>
    <w:p w:rsidR="00C23341" w:rsidRPr="00D911CD" w:rsidRDefault="00C23341" w:rsidP="0032219E">
      <w:pPr>
        <w:numPr>
          <w:ilvl w:val="0"/>
          <w:numId w:val="5"/>
        </w:numPr>
        <w:jc w:val="both"/>
        <w:rPr>
          <w:rFonts w:ascii="Arial" w:hAnsi="Arial" w:cs="Arial"/>
        </w:rPr>
      </w:pPr>
      <w:r w:rsidRPr="00D911CD">
        <w:rPr>
          <w:rFonts w:ascii="Arial" w:hAnsi="Arial" w:cs="Arial"/>
        </w:rPr>
        <w:t>W przypadku utraty danych elektronicznych dane te są odtwarzane z kopii zapasowych.</w:t>
      </w:r>
    </w:p>
    <w:p w:rsidR="00C23341" w:rsidRPr="00D911CD" w:rsidRDefault="00C23341" w:rsidP="0032219E">
      <w:pPr>
        <w:numPr>
          <w:ilvl w:val="0"/>
          <w:numId w:val="5"/>
        </w:numPr>
        <w:jc w:val="both"/>
        <w:rPr>
          <w:rFonts w:ascii="Arial" w:hAnsi="Arial" w:cs="Arial"/>
        </w:rPr>
      </w:pPr>
      <w:r w:rsidRPr="00D911CD">
        <w:rPr>
          <w:rFonts w:ascii="Arial" w:hAnsi="Arial" w:cs="Arial"/>
        </w:rPr>
        <w:t>Dyrektor odpowiada za organizację, wyznaczenie osób odpowiedzialnych za ewakuację z pomieszczeń firmy dokumentów, danych i sprzętu w przypadku pożaru lub zalania użytkowanych pomieszczeń.</w:t>
      </w:r>
    </w:p>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pPr>
    </w:p>
    <w:tbl>
      <w:tblPr>
        <w:tblW w:w="9665" w:type="dxa"/>
        <w:tblInd w:w="55" w:type="dxa"/>
        <w:tblLayout w:type="fixed"/>
        <w:tblCellMar>
          <w:top w:w="55" w:type="dxa"/>
          <w:left w:w="55" w:type="dxa"/>
          <w:bottom w:w="55" w:type="dxa"/>
          <w:right w:w="55" w:type="dxa"/>
        </w:tblCellMar>
        <w:tblLook w:val="0000"/>
      </w:tblPr>
      <w:tblGrid>
        <w:gridCol w:w="1418"/>
        <w:gridCol w:w="2977"/>
        <w:gridCol w:w="2126"/>
        <w:gridCol w:w="1276"/>
        <w:gridCol w:w="1868"/>
      </w:tblGrid>
      <w:tr w:rsidR="00C23341" w:rsidTr="00B44BDF">
        <w:trPr>
          <w:cantSplit/>
          <w:tblHeader/>
        </w:trPr>
        <w:tc>
          <w:tcPr>
            <w:tcW w:w="1418" w:type="dxa"/>
            <w:tcBorders>
              <w:top w:val="single" w:sz="1" w:space="0" w:color="000000"/>
              <w:left w:val="single" w:sz="1" w:space="0" w:color="000000"/>
              <w:bottom w:val="single" w:sz="1" w:space="0" w:color="000000"/>
            </w:tcBorders>
          </w:tcPr>
          <w:p w:rsidR="00C23341" w:rsidRDefault="00C2334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tcPr>
          <w:p w:rsidR="00C23341" w:rsidRDefault="00C2334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tcPr>
          <w:p w:rsidR="00C23341" w:rsidRDefault="00C2334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tcPr>
          <w:p w:rsidR="00C23341" w:rsidRDefault="00C23341">
            <w:pPr>
              <w:pStyle w:val="Nagwektabeli"/>
              <w:rPr>
                <w:sz w:val="22"/>
                <w:szCs w:val="22"/>
              </w:rPr>
            </w:pPr>
            <w:r>
              <w:rPr>
                <w:sz w:val="22"/>
                <w:szCs w:val="22"/>
              </w:rPr>
              <w:t xml:space="preserve">Data </w:t>
            </w:r>
          </w:p>
        </w:tc>
        <w:tc>
          <w:tcPr>
            <w:tcW w:w="1868" w:type="dxa"/>
            <w:tcBorders>
              <w:top w:val="single" w:sz="1" w:space="0" w:color="000000"/>
              <w:left w:val="single" w:sz="1" w:space="0" w:color="000000"/>
              <w:bottom w:val="single" w:sz="1" w:space="0" w:color="000000"/>
              <w:right w:val="single" w:sz="1" w:space="0" w:color="000000"/>
            </w:tcBorders>
          </w:tcPr>
          <w:p w:rsidR="00C23341" w:rsidRDefault="00C23341">
            <w:pPr>
              <w:pStyle w:val="Nagwektabeli"/>
              <w:rPr>
                <w:sz w:val="22"/>
                <w:szCs w:val="22"/>
              </w:rPr>
            </w:pPr>
            <w:r>
              <w:rPr>
                <w:sz w:val="22"/>
                <w:szCs w:val="22"/>
              </w:rPr>
              <w:t xml:space="preserve">Podpis </w:t>
            </w:r>
          </w:p>
        </w:tc>
      </w:tr>
      <w:tr w:rsidR="00C23341" w:rsidTr="00B44BDF">
        <w:trPr>
          <w:cantSplit/>
        </w:trPr>
        <w:tc>
          <w:tcPr>
            <w:tcW w:w="1418" w:type="dxa"/>
            <w:tcBorders>
              <w:left w:val="single" w:sz="1" w:space="0" w:color="000000"/>
              <w:bottom w:val="single" w:sz="1" w:space="0" w:color="000000"/>
            </w:tcBorders>
          </w:tcPr>
          <w:p w:rsidR="00C23341" w:rsidRDefault="00C23341">
            <w:pPr>
              <w:pStyle w:val="Zawartotabeli"/>
              <w:rPr>
                <w:sz w:val="22"/>
                <w:szCs w:val="22"/>
              </w:rPr>
            </w:pPr>
            <w:r>
              <w:rPr>
                <w:sz w:val="22"/>
                <w:szCs w:val="22"/>
              </w:rPr>
              <w:t>Zatwierdził</w:t>
            </w:r>
          </w:p>
        </w:tc>
        <w:tc>
          <w:tcPr>
            <w:tcW w:w="2977" w:type="dxa"/>
            <w:tcBorders>
              <w:left w:val="single" w:sz="1" w:space="0" w:color="000000"/>
              <w:bottom w:val="single" w:sz="1" w:space="0" w:color="000000"/>
            </w:tcBorders>
          </w:tcPr>
          <w:p w:rsidR="00C23341" w:rsidRDefault="00C23341" w:rsidP="00185B1C">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tcPr>
          <w:p w:rsidR="00C23341" w:rsidRDefault="00C2334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vAlign w:val="bottom"/>
          </w:tcPr>
          <w:p w:rsidR="00C23341" w:rsidRDefault="00C23341" w:rsidP="00E72947">
            <w:pPr>
              <w:pStyle w:val="Zawartotabeli"/>
              <w:rPr>
                <w:sz w:val="22"/>
                <w:szCs w:val="22"/>
              </w:rPr>
            </w:pPr>
          </w:p>
        </w:tc>
        <w:tc>
          <w:tcPr>
            <w:tcW w:w="1868" w:type="dxa"/>
            <w:tcBorders>
              <w:left w:val="single" w:sz="1" w:space="0" w:color="000000"/>
              <w:bottom w:val="single" w:sz="1" w:space="0" w:color="000000"/>
              <w:right w:val="single" w:sz="1" w:space="0" w:color="000000"/>
            </w:tcBorders>
          </w:tcPr>
          <w:p w:rsidR="00C23341" w:rsidRDefault="00C23341">
            <w:pPr>
              <w:pStyle w:val="Zawartotabeli"/>
              <w:rPr>
                <w:sz w:val="22"/>
                <w:szCs w:val="22"/>
              </w:rPr>
            </w:pPr>
          </w:p>
        </w:tc>
      </w:tr>
    </w:tbl>
    <w:p w:rsidR="00C23341" w:rsidRDefault="00C23341">
      <w:pPr>
        <w:jc w:val="both"/>
        <w:rPr>
          <w:rFonts w:ascii="Arial" w:hAnsi="Arial" w:cs="Arial"/>
        </w:rPr>
      </w:pPr>
    </w:p>
    <w:p w:rsidR="00C23341" w:rsidRDefault="00C23341">
      <w:pPr>
        <w:jc w:val="both"/>
        <w:rPr>
          <w:rFonts w:ascii="Arial" w:hAnsi="Arial" w:cs="Arial"/>
        </w:rPr>
        <w:sectPr w:rsidR="00C23341" w:rsidSect="00BE419E">
          <w:headerReference w:type="default" r:id="rId8"/>
          <w:headerReference w:type="first" r:id="rId9"/>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p w:rsidR="00C23341" w:rsidRPr="000B2E96" w:rsidRDefault="00C23341">
      <w:pPr>
        <w:jc w:val="both"/>
        <w:rPr>
          <w:rFonts w:ascii="Arial" w:hAnsi="Arial" w:cs="Arial"/>
          <w:sz w:val="28"/>
          <w:szCs w:val="28"/>
        </w:rPr>
      </w:pPr>
      <w:r w:rsidRPr="000B2E96">
        <w:rPr>
          <w:rFonts w:ascii="Arial" w:hAnsi="Arial" w:cs="Arial"/>
          <w:b/>
          <w:sz w:val="28"/>
          <w:szCs w:val="28"/>
        </w:rPr>
        <w:t>Polityka Czystego Biurka i pulpitu</w:t>
      </w:r>
    </w:p>
    <w:p w:rsidR="00C23341" w:rsidRDefault="00C23341">
      <w:pPr>
        <w:jc w:val="both"/>
        <w:rPr>
          <w:rFonts w:ascii="Arial" w:hAnsi="Arial" w:cs="Arial"/>
        </w:rPr>
      </w:pPr>
    </w:p>
    <w:p w:rsidR="00C23341" w:rsidRPr="007255BC" w:rsidRDefault="00C23341" w:rsidP="0032219E">
      <w:pPr>
        <w:numPr>
          <w:ilvl w:val="0"/>
          <w:numId w:val="22"/>
        </w:numPr>
        <w:ind w:left="567" w:hanging="567"/>
        <w:jc w:val="both"/>
        <w:rPr>
          <w:rFonts w:ascii="Arial" w:hAnsi="Arial" w:cs="Arial"/>
        </w:rPr>
      </w:pPr>
      <w:r w:rsidRPr="007255BC">
        <w:rPr>
          <w:rFonts w:ascii="Arial" w:hAnsi="Arial" w:cs="Arial"/>
        </w:rPr>
        <w:t>CEL</w:t>
      </w:r>
    </w:p>
    <w:p w:rsidR="00C23341" w:rsidRPr="007255BC" w:rsidRDefault="00C23341" w:rsidP="00473649">
      <w:pPr>
        <w:jc w:val="both"/>
        <w:rPr>
          <w:rFonts w:ascii="Arial" w:hAnsi="Arial" w:cs="Arial"/>
        </w:rPr>
      </w:pPr>
    </w:p>
    <w:p w:rsidR="00C23341" w:rsidRPr="007255BC" w:rsidRDefault="00C23341" w:rsidP="00D911CD">
      <w:pPr>
        <w:jc w:val="both"/>
        <w:rPr>
          <w:rFonts w:ascii="Arial" w:hAnsi="Arial" w:cs="Arial"/>
        </w:rPr>
      </w:pPr>
      <w:r w:rsidRPr="007255BC">
        <w:rPr>
          <w:rFonts w:ascii="Arial" w:hAnsi="Arial" w:cs="Arial"/>
        </w:rPr>
        <w:t xml:space="preserve">Zapobieganie utracie, uszkodzeniu lub możliwości nieuprawnionego dostępu </w:t>
      </w:r>
      <w:r w:rsidRPr="007255BC">
        <w:rPr>
          <w:rFonts w:ascii="Arial" w:hAnsi="Arial" w:cs="Arial"/>
        </w:rPr>
        <w:br/>
        <w:t>do informacji oraz do urządzeń przetwarzających informacje.</w:t>
      </w:r>
    </w:p>
    <w:p w:rsidR="00C23341" w:rsidRPr="007255BC" w:rsidRDefault="00C23341" w:rsidP="00473649">
      <w:pPr>
        <w:jc w:val="both"/>
        <w:rPr>
          <w:rFonts w:ascii="Arial" w:hAnsi="Arial" w:cs="Arial"/>
        </w:rPr>
      </w:pPr>
    </w:p>
    <w:p w:rsidR="00C23341" w:rsidRPr="007255BC" w:rsidRDefault="00C23341" w:rsidP="0032219E">
      <w:pPr>
        <w:numPr>
          <w:ilvl w:val="0"/>
          <w:numId w:val="23"/>
        </w:numPr>
        <w:ind w:left="567" w:hanging="567"/>
        <w:jc w:val="both"/>
        <w:rPr>
          <w:rFonts w:ascii="Arial" w:hAnsi="Arial" w:cs="Arial"/>
        </w:rPr>
      </w:pPr>
      <w:r w:rsidRPr="007255BC">
        <w:rPr>
          <w:rFonts w:ascii="Arial" w:hAnsi="Arial" w:cs="Arial"/>
        </w:rPr>
        <w:t>ZAKRES</w:t>
      </w:r>
    </w:p>
    <w:p w:rsidR="00C23341" w:rsidRPr="007255BC" w:rsidRDefault="00C23341" w:rsidP="00D911CD">
      <w:pPr>
        <w:ind w:left="567"/>
        <w:jc w:val="both"/>
        <w:rPr>
          <w:rFonts w:ascii="Arial" w:hAnsi="Arial" w:cs="Arial"/>
        </w:rPr>
      </w:pPr>
    </w:p>
    <w:p w:rsidR="00C23341" w:rsidRPr="007255BC" w:rsidRDefault="00C23341" w:rsidP="00473649">
      <w:pPr>
        <w:jc w:val="both"/>
        <w:rPr>
          <w:rFonts w:ascii="Arial" w:hAnsi="Arial" w:cs="Arial"/>
        </w:rPr>
      </w:pPr>
      <w:r w:rsidRPr="007255BC">
        <w:rPr>
          <w:rFonts w:ascii="Arial" w:hAnsi="Arial" w:cs="Arial"/>
        </w:rPr>
        <w:t xml:space="preserve">Procedura swoim zakresem obejmuje wszystkich pracowników. </w:t>
      </w:r>
    </w:p>
    <w:p w:rsidR="00C23341" w:rsidRPr="007255BC" w:rsidRDefault="00C23341" w:rsidP="00473649">
      <w:pPr>
        <w:jc w:val="both"/>
        <w:rPr>
          <w:rFonts w:ascii="Arial" w:hAnsi="Arial" w:cs="Arial"/>
        </w:rPr>
      </w:pPr>
    </w:p>
    <w:p w:rsidR="00C23341" w:rsidRPr="007255BC" w:rsidRDefault="00C23341" w:rsidP="0032219E">
      <w:pPr>
        <w:numPr>
          <w:ilvl w:val="0"/>
          <w:numId w:val="21"/>
        </w:numPr>
        <w:ind w:left="567" w:hanging="567"/>
        <w:jc w:val="both"/>
        <w:rPr>
          <w:rFonts w:ascii="Arial" w:hAnsi="Arial" w:cs="Arial"/>
        </w:rPr>
      </w:pPr>
      <w:r w:rsidRPr="007255BC">
        <w:rPr>
          <w:rFonts w:ascii="Arial" w:hAnsi="Arial" w:cs="Arial"/>
        </w:rPr>
        <w:t>OPIS POSTĘPOWANIA</w:t>
      </w:r>
    </w:p>
    <w:p w:rsidR="00C23341" w:rsidRPr="007255BC" w:rsidRDefault="00C23341" w:rsidP="00473649">
      <w:pPr>
        <w:jc w:val="both"/>
        <w:rPr>
          <w:rFonts w:ascii="Arial" w:hAnsi="Arial" w:cs="Arial"/>
        </w:rPr>
      </w:pPr>
    </w:p>
    <w:p w:rsidR="00C23341" w:rsidRPr="007255BC" w:rsidRDefault="00C23341" w:rsidP="0032219E">
      <w:pPr>
        <w:numPr>
          <w:ilvl w:val="1"/>
          <w:numId w:val="24"/>
        </w:numPr>
        <w:tabs>
          <w:tab w:val="clear" w:pos="360"/>
          <w:tab w:val="num" w:pos="567"/>
        </w:tabs>
        <w:ind w:left="567" w:hanging="567"/>
        <w:jc w:val="both"/>
        <w:rPr>
          <w:rFonts w:ascii="Arial" w:hAnsi="Arial" w:cs="Arial"/>
        </w:rPr>
      </w:pPr>
      <w:r w:rsidRPr="007255BC">
        <w:rPr>
          <w:rFonts w:ascii="Arial" w:hAnsi="Arial" w:cs="Arial"/>
        </w:rPr>
        <w:t xml:space="preserve">Nieprzestrzeganie niniejszej procedury będzie skutkować pociągnięciem </w:t>
      </w:r>
      <w:r w:rsidRPr="007255BC">
        <w:rPr>
          <w:rFonts w:ascii="Arial" w:hAnsi="Arial" w:cs="Arial"/>
        </w:rPr>
        <w:br/>
        <w:t>do odpowiedzialności dyscyplinarnej.</w:t>
      </w:r>
    </w:p>
    <w:p w:rsidR="00C23341" w:rsidRPr="007255BC" w:rsidRDefault="00C23341" w:rsidP="007255BC">
      <w:pPr>
        <w:ind w:left="567"/>
        <w:jc w:val="both"/>
        <w:rPr>
          <w:rFonts w:ascii="Arial" w:hAnsi="Arial" w:cs="Arial"/>
        </w:rPr>
      </w:pPr>
    </w:p>
    <w:p w:rsidR="00C23341" w:rsidRPr="007255BC" w:rsidRDefault="00C23341" w:rsidP="0032219E">
      <w:pPr>
        <w:numPr>
          <w:ilvl w:val="1"/>
          <w:numId w:val="24"/>
        </w:numPr>
        <w:tabs>
          <w:tab w:val="clear" w:pos="360"/>
          <w:tab w:val="num" w:pos="567"/>
        </w:tabs>
        <w:ind w:left="567" w:hanging="567"/>
        <w:jc w:val="both"/>
        <w:rPr>
          <w:rFonts w:ascii="Arial" w:hAnsi="Arial" w:cs="Arial"/>
        </w:rPr>
      </w:pPr>
      <w:r w:rsidRPr="007255BC">
        <w:rPr>
          <w:rFonts w:ascii="Arial" w:hAnsi="Arial" w:cs="Arial"/>
        </w:rPr>
        <w:t>Aby zapewnić bezpieczeństwo danych obowiązuje szereg zasad czystego biurka i czystego pulpitu.</w:t>
      </w:r>
    </w:p>
    <w:p w:rsidR="00C23341" w:rsidRPr="007255BC" w:rsidRDefault="00C23341" w:rsidP="007255BC">
      <w:pPr>
        <w:pStyle w:val="Akapitzlist"/>
        <w:rPr>
          <w:rFonts w:ascii="Arial" w:hAnsi="Arial" w:cs="Arial"/>
        </w:rPr>
      </w:pPr>
    </w:p>
    <w:p w:rsidR="00C23341" w:rsidRPr="007255BC" w:rsidRDefault="00C23341" w:rsidP="0032219E">
      <w:pPr>
        <w:numPr>
          <w:ilvl w:val="1"/>
          <w:numId w:val="24"/>
        </w:numPr>
        <w:tabs>
          <w:tab w:val="clear" w:pos="360"/>
          <w:tab w:val="num" w:pos="567"/>
        </w:tabs>
        <w:ind w:left="567" w:hanging="567"/>
        <w:jc w:val="both"/>
        <w:rPr>
          <w:rFonts w:ascii="Arial" w:hAnsi="Arial" w:cs="Arial"/>
        </w:rPr>
      </w:pPr>
      <w:r w:rsidRPr="007255BC">
        <w:rPr>
          <w:rFonts w:ascii="Arial" w:hAnsi="Arial" w:cs="Arial"/>
        </w:rPr>
        <w:t>Czynności</w:t>
      </w:r>
    </w:p>
    <w:p w:rsidR="00C23341" w:rsidRPr="007255BC" w:rsidRDefault="00C23341" w:rsidP="007255BC">
      <w:pPr>
        <w:pStyle w:val="Akapitzlist"/>
        <w:rPr>
          <w:rFonts w:ascii="Arial" w:hAnsi="Arial" w:cs="Arial"/>
        </w:rPr>
      </w:pPr>
    </w:p>
    <w:p w:rsidR="00C23341" w:rsidRPr="007255BC" w:rsidRDefault="00C23341" w:rsidP="0032219E">
      <w:pPr>
        <w:numPr>
          <w:ilvl w:val="2"/>
          <w:numId w:val="24"/>
        </w:numPr>
        <w:jc w:val="both"/>
        <w:rPr>
          <w:rFonts w:ascii="Arial" w:hAnsi="Arial" w:cs="Arial"/>
        </w:rPr>
      </w:pPr>
      <w:r w:rsidRPr="007255BC">
        <w:rPr>
          <w:rFonts w:ascii="Arial" w:hAnsi="Arial" w:cs="Arial"/>
        </w:rPr>
        <w:t>Biurko</w:t>
      </w:r>
    </w:p>
    <w:p w:rsidR="00C23341" w:rsidRPr="007255BC" w:rsidRDefault="00C23341" w:rsidP="00473649">
      <w:pPr>
        <w:ind w:left="705" w:hanging="705"/>
        <w:rPr>
          <w:rFonts w:ascii="Arial" w:hAnsi="Arial" w:cs="Arial"/>
        </w:rPr>
      </w:pPr>
    </w:p>
    <w:p w:rsidR="00C23341" w:rsidRPr="007255BC" w:rsidRDefault="00C23341" w:rsidP="0032219E">
      <w:pPr>
        <w:numPr>
          <w:ilvl w:val="0"/>
          <w:numId w:val="8"/>
        </w:numPr>
        <w:suppressAutoHyphens/>
        <w:jc w:val="both"/>
        <w:rPr>
          <w:rFonts w:ascii="Arial" w:hAnsi="Arial" w:cs="Arial"/>
        </w:rPr>
      </w:pPr>
      <w:r w:rsidRPr="007255BC">
        <w:rPr>
          <w:rFonts w:ascii="Arial" w:hAnsi="Arial" w:cs="Arial"/>
        </w:rPr>
        <w:t xml:space="preserve">Wszystkie dokumenty i ruchome nośniki danych (płyty CD, dyski przenośne, pamięć zewnętrzna itp.) nie są pozostawiane na biurku. W momencie, </w:t>
      </w:r>
      <w:r w:rsidRPr="007255BC">
        <w:rPr>
          <w:rFonts w:ascii="Arial" w:hAnsi="Arial" w:cs="Arial"/>
        </w:rPr>
        <w:br/>
        <w:t>gdy przestają być używane – chowane są do szafek i biurek. W przypadku informacji wrażliwych / zastrzeżonych, zamykane są na klucz, a dane z nich usuwa się gdy stają się niepotrzebne.</w:t>
      </w:r>
    </w:p>
    <w:p w:rsidR="00C23341" w:rsidRPr="007255BC" w:rsidRDefault="00C23341" w:rsidP="00473649">
      <w:pPr>
        <w:ind w:left="360"/>
        <w:jc w:val="both"/>
        <w:rPr>
          <w:rFonts w:ascii="Arial" w:hAnsi="Arial" w:cs="Arial"/>
        </w:rPr>
      </w:pPr>
    </w:p>
    <w:p w:rsidR="00C23341" w:rsidRPr="007255BC" w:rsidRDefault="00C23341" w:rsidP="0032219E">
      <w:pPr>
        <w:numPr>
          <w:ilvl w:val="0"/>
          <w:numId w:val="8"/>
        </w:numPr>
        <w:suppressAutoHyphens/>
        <w:jc w:val="both"/>
        <w:rPr>
          <w:rFonts w:ascii="Arial" w:hAnsi="Arial" w:cs="Arial"/>
          <w:u w:val="single"/>
        </w:rPr>
      </w:pPr>
      <w:r w:rsidRPr="007255BC">
        <w:rPr>
          <w:rFonts w:ascii="Arial" w:hAnsi="Arial" w:cs="Arial"/>
        </w:rPr>
        <w:t xml:space="preserve">Na biurku znajdują się jedynie dokumenty aktualnie wykorzystywane </w:t>
      </w:r>
      <w:r w:rsidRPr="007255BC">
        <w:rPr>
          <w:rFonts w:ascii="Arial" w:hAnsi="Arial" w:cs="Arial"/>
        </w:rPr>
        <w:br/>
        <w:t xml:space="preserve">przez pracownika/personel. W przypadku opuszczenia stanowiska pracy (wyjście do WC, na przerwę śniadaniową / obiadową, poza siedzibę) wszystkie dokumenty i ruchome nośniki danych oraz pieczęcie znajdują się </w:t>
      </w:r>
      <w:r w:rsidRPr="007255BC">
        <w:rPr>
          <w:rFonts w:ascii="Arial" w:hAnsi="Arial" w:cs="Arial"/>
        </w:rPr>
        <w:br/>
        <w:t xml:space="preserve">w szafkach i szufladach. W przypadku informacji wrażliwych i zastrzeżonych, ruchome nośniki i pieczęcie, zamykane są na klucz. </w:t>
      </w:r>
    </w:p>
    <w:p w:rsidR="00C23341" w:rsidRPr="007255BC" w:rsidRDefault="00C23341" w:rsidP="00473649">
      <w:pPr>
        <w:jc w:val="both"/>
        <w:rPr>
          <w:rFonts w:ascii="Arial" w:hAnsi="Arial" w:cs="Arial"/>
          <w:u w:val="single"/>
        </w:rPr>
      </w:pPr>
    </w:p>
    <w:p w:rsidR="00C23341" w:rsidRPr="007255BC" w:rsidRDefault="00C23341" w:rsidP="0032219E">
      <w:pPr>
        <w:numPr>
          <w:ilvl w:val="0"/>
          <w:numId w:val="8"/>
        </w:numPr>
        <w:suppressAutoHyphens/>
        <w:jc w:val="both"/>
        <w:rPr>
          <w:rFonts w:ascii="Arial" w:hAnsi="Arial" w:cs="Arial"/>
        </w:rPr>
      </w:pPr>
      <w:r w:rsidRPr="007255BC">
        <w:rPr>
          <w:rFonts w:ascii="Arial" w:hAnsi="Arial" w:cs="Arial"/>
        </w:rPr>
        <w:t>Dyrektor lub pracownik wyznaczony przez Dyrektora przeprowadza po godzinach pracy   okresowe przeglądy z zakresu stosowania postanowień czystego biurka i pulpitu oraz zabezpieczenia informacji wrażliwych/zastrzeżonych przed nieuprawnionym dostępem.</w:t>
      </w:r>
    </w:p>
    <w:p w:rsidR="00C23341" w:rsidRPr="00D911CD" w:rsidRDefault="00C23341" w:rsidP="00473649">
      <w:pPr>
        <w:ind w:left="360"/>
        <w:jc w:val="both"/>
        <w:rPr>
          <w:rFonts w:ascii="Arial" w:hAnsi="Arial" w:cs="Arial"/>
        </w:rPr>
      </w:pPr>
    </w:p>
    <w:p w:rsidR="00C23341" w:rsidRPr="003C6123" w:rsidRDefault="00C23341" w:rsidP="0032219E">
      <w:pPr>
        <w:numPr>
          <w:ilvl w:val="2"/>
          <w:numId w:val="25"/>
        </w:numPr>
        <w:ind w:left="709" w:hanging="709"/>
        <w:jc w:val="both"/>
        <w:rPr>
          <w:rFonts w:ascii="Arial" w:hAnsi="Arial" w:cs="Arial"/>
          <w:shd w:val="clear" w:color="auto" w:fill="FFFF00"/>
        </w:rPr>
      </w:pPr>
      <w:r w:rsidRPr="003C6123">
        <w:rPr>
          <w:rFonts w:ascii="Arial" w:hAnsi="Arial" w:cs="Arial"/>
        </w:rPr>
        <w:t>Pulpit</w:t>
      </w:r>
    </w:p>
    <w:p w:rsidR="00C23341" w:rsidRPr="00D911CD" w:rsidRDefault="00C23341" w:rsidP="00473649">
      <w:pPr>
        <w:ind w:left="360"/>
        <w:jc w:val="both"/>
        <w:rPr>
          <w:rFonts w:ascii="Arial" w:hAnsi="Arial" w:cs="Arial"/>
          <w:b/>
          <w:shd w:val="clear" w:color="auto" w:fill="FFFF00"/>
        </w:rPr>
      </w:pPr>
    </w:p>
    <w:p w:rsidR="00C23341" w:rsidRDefault="00C23341" w:rsidP="0032219E">
      <w:pPr>
        <w:numPr>
          <w:ilvl w:val="0"/>
          <w:numId w:val="8"/>
        </w:numPr>
        <w:suppressAutoHyphens/>
        <w:jc w:val="both"/>
        <w:rPr>
          <w:rFonts w:ascii="Arial" w:hAnsi="Arial" w:cs="Arial"/>
        </w:rPr>
      </w:pPr>
      <w:r w:rsidRPr="00D911CD">
        <w:rPr>
          <w:rFonts w:ascii="Arial" w:hAnsi="Arial" w:cs="Arial"/>
        </w:rPr>
        <w:t>W odniesieniu do urządzeń przetwarzających informacje (komputer) stosuje się zasadę czystego pulpitu – nie prowadzi się zapisywania, tymczasowego zapisywania plików. Na pulpicie znajdują się tylko skróty do plików oraz katalogów.</w:t>
      </w:r>
    </w:p>
    <w:p w:rsidR="00C23341" w:rsidRPr="00D911CD" w:rsidRDefault="00C23341" w:rsidP="007255BC">
      <w:pPr>
        <w:suppressAutoHyphens/>
        <w:ind w:left="720"/>
        <w:jc w:val="both"/>
        <w:rPr>
          <w:rFonts w:ascii="Arial" w:hAnsi="Arial" w:cs="Arial"/>
        </w:rPr>
      </w:pPr>
    </w:p>
    <w:p w:rsidR="00C23341" w:rsidRPr="00D911CD" w:rsidRDefault="00C23341" w:rsidP="0032219E">
      <w:pPr>
        <w:numPr>
          <w:ilvl w:val="0"/>
          <w:numId w:val="8"/>
        </w:numPr>
        <w:suppressAutoHyphens/>
        <w:jc w:val="both"/>
        <w:rPr>
          <w:rFonts w:ascii="Arial" w:hAnsi="Arial" w:cs="Arial"/>
        </w:rPr>
      </w:pPr>
      <w:r w:rsidRPr="00D911CD">
        <w:rPr>
          <w:rFonts w:ascii="Arial" w:hAnsi="Arial" w:cs="Arial"/>
        </w:rPr>
        <w:lastRenderedPageBreak/>
        <w:t>Po odejściu od stanowiska pracy należy się wylogować (przełączenie użytkownika)</w:t>
      </w:r>
    </w:p>
    <w:p w:rsidR="00C23341" w:rsidRPr="00D911CD" w:rsidRDefault="00C23341" w:rsidP="00473649">
      <w:pPr>
        <w:ind w:left="360"/>
        <w:jc w:val="both"/>
        <w:rPr>
          <w:rFonts w:ascii="Arial" w:hAnsi="Arial" w:cs="Arial"/>
        </w:rPr>
      </w:pPr>
    </w:p>
    <w:p w:rsidR="00C23341" w:rsidRPr="00D911CD" w:rsidRDefault="00C23341" w:rsidP="0032219E">
      <w:pPr>
        <w:numPr>
          <w:ilvl w:val="0"/>
          <w:numId w:val="8"/>
        </w:numPr>
        <w:suppressAutoHyphens/>
        <w:jc w:val="both"/>
        <w:rPr>
          <w:rFonts w:ascii="Arial" w:hAnsi="Arial" w:cs="Arial"/>
          <w:b/>
        </w:rPr>
      </w:pPr>
      <w:r w:rsidRPr="00D911CD">
        <w:rPr>
          <w:rFonts w:ascii="Arial" w:hAnsi="Arial" w:cs="Arial"/>
        </w:rPr>
        <w:t xml:space="preserve">Dyrektor lub pracownik wyznaczony przez Dyrektora  przeprowadza po godzinach pracy  okresowe przeglądy z zakresu stosowania postanowień czystego pulpitu oraz wylogowania się z sieci w przypadku opuszczenia stanowiska pracy </w:t>
      </w:r>
    </w:p>
    <w:p w:rsidR="00C23341" w:rsidRDefault="00C23341" w:rsidP="00473649">
      <w:pPr>
        <w:rPr>
          <w:rFonts w:ascii="Arial" w:hAnsi="Arial" w:cs="Arial"/>
          <w:b/>
        </w:rPr>
      </w:pPr>
    </w:p>
    <w:p w:rsidR="00C23341" w:rsidRDefault="00C23341" w:rsidP="00473649">
      <w:pPr>
        <w:rPr>
          <w:rFonts w:ascii="Arial" w:hAnsi="Arial" w:cs="Arial"/>
          <w:b/>
        </w:rPr>
      </w:pPr>
    </w:p>
    <w:p w:rsidR="00C23341" w:rsidRDefault="00C23341" w:rsidP="00473649">
      <w:pPr>
        <w:jc w:val="both"/>
        <w:rPr>
          <w:rFonts w:ascii="Arial" w:hAnsi="Arial" w:cs="Arial"/>
        </w:rPr>
      </w:pPr>
    </w:p>
    <w:p w:rsidR="00C23341" w:rsidRDefault="00C23341" w:rsidP="00473649">
      <w:pPr>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1418"/>
        <w:gridCol w:w="2977"/>
        <w:gridCol w:w="2126"/>
        <w:gridCol w:w="1276"/>
        <w:gridCol w:w="1870"/>
      </w:tblGrid>
      <w:tr w:rsidR="00C23341" w:rsidTr="005956D1">
        <w:trPr>
          <w:cantSplit/>
          <w:tblHeader/>
        </w:trPr>
        <w:tc>
          <w:tcPr>
            <w:tcW w:w="1418"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Data </w:t>
            </w:r>
          </w:p>
        </w:tc>
        <w:tc>
          <w:tcPr>
            <w:tcW w:w="1870" w:type="dxa"/>
            <w:tcBorders>
              <w:top w:val="single" w:sz="1" w:space="0" w:color="000000"/>
              <w:left w:val="single" w:sz="1" w:space="0" w:color="000000"/>
              <w:bottom w:val="single" w:sz="1" w:space="0" w:color="000000"/>
              <w:right w:val="single" w:sz="1" w:space="0" w:color="000000"/>
            </w:tcBorders>
            <w:shd w:val="clear" w:color="auto" w:fill="auto"/>
          </w:tcPr>
          <w:p w:rsidR="00C23341" w:rsidRDefault="00C23341" w:rsidP="005956D1">
            <w:pPr>
              <w:pStyle w:val="Nagwektabeli"/>
            </w:pPr>
            <w:r>
              <w:rPr>
                <w:sz w:val="22"/>
                <w:szCs w:val="22"/>
              </w:rPr>
              <w:t xml:space="preserve">Podpis </w:t>
            </w:r>
          </w:p>
        </w:tc>
      </w:tr>
      <w:tr w:rsidR="00C23341" w:rsidTr="005956D1">
        <w:trPr>
          <w:cantSplit/>
        </w:trPr>
        <w:tc>
          <w:tcPr>
            <w:tcW w:w="1418" w:type="dxa"/>
            <w:tcBorders>
              <w:left w:val="single" w:sz="1" w:space="0" w:color="000000"/>
              <w:bottom w:val="single" w:sz="1" w:space="0" w:color="000000"/>
            </w:tcBorders>
            <w:shd w:val="clear" w:color="auto" w:fill="auto"/>
          </w:tcPr>
          <w:p w:rsidR="00C23341" w:rsidRDefault="00C23341" w:rsidP="005956D1">
            <w:pPr>
              <w:pStyle w:val="Zawartotabeli"/>
              <w:rPr>
                <w:sz w:val="22"/>
                <w:szCs w:val="22"/>
              </w:rPr>
            </w:pPr>
            <w:r>
              <w:rPr>
                <w:sz w:val="22"/>
                <w:szCs w:val="22"/>
              </w:rPr>
              <w:t>Zatwierdził</w:t>
            </w:r>
          </w:p>
        </w:tc>
        <w:tc>
          <w:tcPr>
            <w:tcW w:w="2977" w:type="dxa"/>
            <w:tcBorders>
              <w:left w:val="single" w:sz="1" w:space="0" w:color="000000"/>
              <w:bottom w:val="single" w:sz="1" w:space="0" w:color="000000"/>
            </w:tcBorders>
            <w:shd w:val="clear" w:color="auto" w:fill="auto"/>
          </w:tcPr>
          <w:p w:rsidR="00C23341" w:rsidRDefault="00C23341" w:rsidP="005956D1">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shd w:val="clear" w:color="auto" w:fill="auto"/>
          </w:tcPr>
          <w:p w:rsidR="00C23341" w:rsidRDefault="00C23341" w:rsidP="005956D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shd w:val="clear" w:color="auto" w:fill="auto"/>
            <w:vAlign w:val="bottom"/>
          </w:tcPr>
          <w:p w:rsidR="00C23341" w:rsidRDefault="00C23341" w:rsidP="005956D1">
            <w:pPr>
              <w:pStyle w:val="Zawartotabeli"/>
              <w:jc w:val="right"/>
              <w:rPr>
                <w:sz w:val="22"/>
                <w:szCs w:val="22"/>
              </w:rPr>
            </w:pPr>
            <w:r>
              <w:rPr>
                <w:sz w:val="22"/>
                <w:szCs w:val="22"/>
              </w:rPr>
              <w:t>.</w:t>
            </w:r>
          </w:p>
        </w:tc>
        <w:tc>
          <w:tcPr>
            <w:tcW w:w="1870" w:type="dxa"/>
            <w:tcBorders>
              <w:left w:val="single" w:sz="1" w:space="0" w:color="000000"/>
              <w:bottom w:val="single" w:sz="1" w:space="0" w:color="000000"/>
              <w:right w:val="single" w:sz="1" w:space="0" w:color="000000"/>
            </w:tcBorders>
            <w:shd w:val="clear" w:color="auto" w:fill="auto"/>
          </w:tcPr>
          <w:p w:rsidR="00C23341" w:rsidRDefault="00C23341" w:rsidP="005956D1">
            <w:pPr>
              <w:pStyle w:val="Zawartotabeli"/>
              <w:snapToGrid w:val="0"/>
              <w:rPr>
                <w:sz w:val="22"/>
                <w:szCs w:val="22"/>
              </w:rPr>
            </w:pPr>
          </w:p>
        </w:tc>
      </w:tr>
    </w:tbl>
    <w:p w:rsidR="00C23341" w:rsidRDefault="00C23341" w:rsidP="00473649"/>
    <w:p w:rsidR="00C23341" w:rsidRDefault="00C23341">
      <w:pPr>
        <w:jc w:val="both"/>
        <w:rPr>
          <w:rFonts w:ascii="Arial" w:hAnsi="Arial" w:cs="Arial"/>
        </w:rPr>
      </w:pPr>
    </w:p>
    <w:p w:rsidR="00C23341" w:rsidRDefault="00C23341">
      <w:pPr>
        <w:jc w:val="both"/>
        <w:rPr>
          <w:rFonts w:ascii="Arial" w:hAnsi="Arial" w:cs="Arial"/>
        </w:rPr>
        <w:sectPr w:rsidR="00C23341" w:rsidSect="00BE419E">
          <w:headerReference w:type="first" r:id="rId10"/>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p w:rsidR="00C23341" w:rsidRPr="000B2E96" w:rsidRDefault="00C23341">
      <w:pPr>
        <w:jc w:val="both"/>
        <w:rPr>
          <w:rFonts w:ascii="Arial" w:hAnsi="Arial" w:cs="Arial"/>
          <w:sz w:val="28"/>
          <w:szCs w:val="28"/>
        </w:rPr>
      </w:pPr>
      <w:r w:rsidRPr="000B2E96">
        <w:rPr>
          <w:rFonts w:ascii="Arial" w:hAnsi="Arial" w:cs="Arial"/>
          <w:b/>
          <w:sz w:val="28"/>
          <w:szCs w:val="28"/>
        </w:rPr>
        <w:t>Polityka Kontroli Oprogramowania</w:t>
      </w:r>
    </w:p>
    <w:p w:rsidR="00C23341" w:rsidRDefault="00C23341">
      <w:pPr>
        <w:jc w:val="both"/>
        <w:rPr>
          <w:rFonts w:ascii="Arial" w:hAnsi="Arial" w:cs="Arial"/>
        </w:rPr>
      </w:pPr>
    </w:p>
    <w:p w:rsidR="00C23341" w:rsidRPr="003C6123" w:rsidRDefault="00C23341" w:rsidP="0032219E">
      <w:pPr>
        <w:numPr>
          <w:ilvl w:val="0"/>
          <w:numId w:val="26"/>
        </w:numPr>
        <w:ind w:left="567" w:hanging="567"/>
        <w:jc w:val="both"/>
        <w:rPr>
          <w:rFonts w:ascii="Arial" w:hAnsi="Arial" w:cs="Arial"/>
        </w:rPr>
      </w:pPr>
      <w:r w:rsidRPr="003C6123">
        <w:rPr>
          <w:rFonts w:ascii="Arial" w:hAnsi="Arial" w:cs="Arial"/>
        </w:rPr>
        <w:t>CEL</w:t>
      </w:r>
    </w:p>
    <w:p w:rsidR="00C23341" w:rsidRPr="003C6123" w:rsidRDefault="00C23341" w:rsidP="00473649">
      <w:pPr>
        <w:jc w:val="both"/>
        <w:rPr>
          <w:rFonts w:ascii="Arial" w:hAnsi="Arial" w:cs="Arial"/>
        </w:rPr>
      </w:pPr>
    </w:p>
    <w:p w:rsidR="00C23341" w:rsidRPr="003C6123" w:rsidRDefault="00C23341" w:rsidP="00473649">
      <w:pPr>
        <w:jc w:val="both"/>
        <w:rPr>
          <w:rFonts w:ascii="Arial" w:hAnsi="Arial" w:cs="Arial"/>
        </w:rPr>
      </w:pPr>
      <w:r w:rsidRPr="003C6123">
        <w:rPr>
          <w:rFonts w:ascii="Arial" w:hAnsi="Arial" w:cs="Arial"/>
        </w:rPr>
        <w:t xml:space="preserve">Zapewnienie bezpieczeństwa, poufności, integralności i dostępności informacji </w:t>
      </w:r>
      <w:r w:rsidRPr="003C6123">
        <w:rPr>
          <w:rFonts w:ascii="Arial" w:hAnsi="Arial" w:cs="Arial"/>
        </w:rPr>
        <w:br/>
        <w:t>i oprogramowania.</w:t>
      </w:r>
    </w:p>
    <w:p w:rsidR="00C23341" w:rsidRPr="003C6123" w:rsidRDefault="00C23341" w:rsidP="00473649">
      <w:pPr>
        <w:jc w:val="both"/>
        <w:rPr>
          <w:rFonts w:ascii="Arial" w:hAnsi="Arial" w:cs="Arial"/>
        </w:rPr>
      </w:pPr>
    </w:p>
    <w:p w:rsidR="00C23341" w:rsidRPr="003C6123" w:rsidRDefault="00C23341" w:rsidP="0032219E">
      <w:pPr>
        <w:numPr>
          <w:ilvl w:val="0"/>
          <w:numId w:val="26"/>
        </w:numPr>
        <w:ind w:left="567" w:hanging="567"/>
        <w:jc w:val="both"/>
        <w:rPr>
          <w:rFonts w:ascii="Arial" w:hAnsi="Arial" w:cs="Arial"/>
        </w:rPr>
      </w:pPr>
      <w:r w:rsidRPr="003C6123">
        <w:rPr>
          <w:rFonts w:ascii="Arial" w:hAnsi="Arial" w:cs="Arial"/>
        </w:rPr>
        <w:t>ZAŁOŻENIA</w:t>
      </w:r>
    </w:p>
    <w:p w:rsidR="00C23341" w:rsidRPr="003C6123" w:rsidRDefault="00C23341" w:rsidP="00473649">
      <w:pPr>
        <w:jc w:val="both"/>
        <w:rPr>
          <w:rFonts w:ascii="Arial" w:hAnsi="Arial" w:cs="Arial"/>
        </w:rPr>
      </w:pPr>
    </w:p>
    <w:p w:rsidR="00C23341" w:rsidRPr="003C6123" w:rsidRDefault="00C23341" w:rsidP="0032219E">
      <w:pPr>
        <w:numPr>
          <w:ilvl w:val="1"/>
          <w:numId w:val="27"/>
        </w:numPr>
        <w:tabs>
          <w:tab w:val="clear" w:pos="720"/>
          <w:tab w:val="num" w:pos="567"/>
        </w:tabs>
        <w:ind w:left="567" w:hanging="567"/>
        <w:jc w:val="both"/>
        <w:rPr>
          <w:rFonts w:ascii="Arial" w:hAnsi="Arial" w:cs="Arial"/>
        </w:rPr>
      </w:pPr>
      <w:r w:rsidRPr="003C6123">
        <w:rPr>
          <w:rFonts w:ascii="Arial" w:hAnsi="Arial" w:cs="Arial"/>
        </w:rPr>
        <w:t>Nieprzestrzeganie niniejszej Polityki będzie skutkować pociągnięciem do odpowiedzialności dyscyplinarnej.</w:t>
      </w:r>
    </w:p>
    <w:p w:rsidR="00C23341" w:rsidRPr="003C6123" w:rsidRDefault="00C23341" w:rsidP="00473649">
      <w:pPr>
        <w:jc w:val="both"/>
        <w:rPr>
          <w:rFonts w:ascii="Arial" w:hAnsi="Arial" w:cs="Arial"/>
        </w:rPr>
      </w:pPr>
    </w:p>
    <w:p w:rsidR="00C23341" w:rsidRPr="003C6123" w:rsidRDefault="00C23341" w:rsidP="0032219E">
      <w:pPr>
        <w:numPr>
          <w:ilvl w:val="1"/>
          <w:numId w:val="10"/>
        </w:numPr>
        <w:tabs>
          <w:tab w:val="clear" w:pos="720"/>
          <w:tab w:val="num" w:pos="567"/>
        </w:tabs>
        <w:suppressAutoHyphens/>
        <w:ind w:left="567" w:hanging="567"/>
        <w:jc w:val="both"/>
        <w:rPr>
          <w:rFonts w:ascii="Arial" w:hAnsi="Arial" w:cs="Arial"/>
        </w:rPr>
      </w:pPr>
      <w:r w:rsidRPr="003C6123">
        <w:rPr>
          <w:rFonts w:ascii="Arial" w:hAnsi="Arial" w:cs="Arial"/>
        </w:rPr>
        <w:t>Ochrona przed szkodliwym oprogramowaniem:</w:t>
      </w:r>
    </w:p>
    <w:p w:rsidR="00C23341" w:rsidRPr="003C6123" w:rsidRDefault="00C23341" w:rsidP="00473649">
      <w:pPr>
        <w:jc w:val="both"/>
        <w:rPr>
          <w:rFonts w:ascii="Arial" w:hAnsi="Arial" w:cs="Arial"/>
        </w:rPr>
      </w:pPr>
    </w:p>
    <w:p w:rsidR="00C23341" w:rsidRDefault="00C23341" w:rsidP="0032219E">
      <w:pPr>
        <w:numPr>
          <w:ilvl w:val="0"/>
          <w:numId w:val="12"/>
        </w:numPr>
        <w:suppressAutoHyphens/>
        <w:jc w:val="both"/>
        <w:rPr>
          <w:rFonts w:ascii="Arial" w:hAnsi="Arial" w:cs="Arial"/>
        </w:rPr>
      </w:pPr>
      <w:r w:rsidRPr="003C6123">
        <w:rPr>
          <w:rFonts w:ascii="Arial" w:hAnsi="Arial" w:cs="Arial"/>
        </w:rPr>
        <w:t>Szkodliwe oprogramowanie to wirusy komputerowe, robaki sieciowe, konie trojańskie i inne oprogramowanie mogące skutkować naruszeniem bezpieczeństwa, poufności, integralności i dostępności informacji.</w:t>
      </w:r>
    </w:p>
    <w:p w:rsidR="00C23341" w:rsidRPr="003C6123" w:rsidRDefault="00C23341" w:rsidP="003C6123">
      <w:pPr>
        <w:suppressAutoHyphens/>
        <w:ind w:left="510"/>
        <w:jc w:val="both"/>
        <w:rPr>
          <w:rFonts w:ascii="Arial" w:hAnsi="Arial" w:cs="Arial"/>
        </w:rPr>
      </w:pPr>
    </w:p>
    <w:p w:rsidR="00C23341" w:rsidRDefault="00C23341" w:rsidP="0032219E">
      <w:pPr>
        <w:numPr>
          <w:ilvl w:val="0"/>
          <w:numId w:val="12"/>
        </w:numPr>
        <w:suppressAutoHyphens/>
        <w:jc w:val="both"/>
        <w:rPr>
          <w:rFonts w:ascii="Arial" w:hAnsi="Arial" w:cs="Arial"/>
        </w:rPr>
      </w:pPr>
      <w:r w:rsidRPr="003C6123">
        <w:rPr>
          <w:rFonts w:ascii="Arial" w:hAnsi="Arial" w:cs="Arial"/>
        </w:rPr>
        <w:t>Na komputerach z systemem operacyjnym Windows, które są podłączone do Internetu instalowane jest oprogramowanie antywirusowe.</w:t>
      </w:r>
    </w:p>
    <w:p w:rsidR="00C23341" w:rsidRPr="003C6123" w:rsidRDefault="00C23341" w:rsidP="003C6123">
      <w:pPr>
        <w:suppressAutoHyphens/>
        <w:jc w:val="both"/>
        <w:rPr>
          <w:rFonts w:ascii="Arial" w:hAnsi="Arial" w:cs="Arial"/>
        </w:rPr>
      </w:pPr>
    </w:p>
    <w:p w:rsidR="00C23341" w:rsidRPr="003C6123" w:rsidRDefault="00C23341" w:rsidP="0032219E">
      <w:pPr>
        <w:numPr>
          <w:ilvl w:val="0"/>
          <w:numId w:val="12"/>
        </w:numPr>
        <w:suppressAutoHyphens/>
        <w:jc w:val="both"/>
        <w:rPr>
          <w:rFonts w:ascii="Arial" w:hAnsi="Arial" w:cs="Arial"/>
        </w:rPr>
      </w:pPr>
      <w:r w:rsidRPr="003C6123">
        <w:rPr>
          <w:rFonts w:ascii="Arial" w:hAnsi="Arial" w:cs="Arial"/>
        </w:rPr>
        <w:t>Oprogramowanie antywirusowe na komputerach jest regularnie aktualizowane.</w:t>
      </w:r>
    </w:p>
    <w:p w:rsidR="00C23341" w:rsidRDefault="00C23341" w:rsidP="003C6123">
      <w:pPr>
        <w:suppressAutoHyphens/>
        <w:ind w:left="510"/>
        <w:jc w:val="both"/>
        <w:rPr>
          <w:rFonts w:ascii="Arial" w:hAnsi="Arial" w:cs="Arial"/>
        </w:rPr>
      </w:pPr>
    </w:p>
    <w:p w:rsidR="00C23341" w:rsidRPr="003C6123" w:rsidRDefault="00C23341" w:rsidP="0032219E">
      <w:pPr>
        <w:numPr>
          <w:ilvl w:val="0"/>
          <w:numId w:val="12"/>
        </w:numPr>
        <w:suppressAutoHyphens/>
        <w:jc w:val="both"/>
        <w:rPr>
          <w:rFonts w:ascii="Arial" w:hAnsi="Arial" w:cs="Arial"/>
        </w:rPr>
      </w:pPr>
      <w:r w:rsidRPr="003C6123">
        <w:rPr>
          <w:rFonts w:ascii="Arial" w:hAnsi="Arial" w:cs="Arial"/>
        </w:rPr>
        <w:t>Aktualizacja oprogramowania następuje automatycznie gdy pojawiają się jego nowsze wersje bezpośrednio z serwera producenta oprogramowania.</w:t>
      </w:r>
    </w:p>
    <w:p w:rsidR="00C23341" w:rsidRDefault="00C23341" w:rsidP="003C6123">
      <w:pPr>
        <w:suppressAutoHyphens/>
        <w:ind w:left="510"/>
        <w:jc w:val="both"/>
        <w:rPr>
          <w:rFonts w:ascii="Arial" w:hAnsi="Arial" w:cs="Arial"/>
        </w:rPr>
      </w:pPr>
    </w:p>
    <w:p w:rsidR="00C23341" w:rsidRPr="003C6123" w:rsidRDefault="00C23341" w:rsidP="0032219E">
      <w:pPr>
        <w:numPr>
          <w:ilvl w:val="0"/>
          <w:numId w:val="12"/>
        </w:numPr>
        <w:suppressAutoHyphens/>
        <w:jc w:val="both"/>
        <w:rPr>
          <w:rFonts w:ascii="Arial" w:hAnsi="Arial" w:cs="Arial"/>
        </w:rPr>
      </w:pPr>
      <w:r w:rsidRPr="003C6123">
        <w:rPr>
          <w:rFonts w:ascii="Arial" w:hAnsi="Arial" w:cs="Arial"/>
        </w:rPr>
        <w:t>Wszystkie pliki zewnętrzne i wewnętrzne (w tym poczta e-mail) są automatycznie monitorowane i skanowane przez program antywirusowy.</w:t>
      </w:r>
    </w:p>
    <w:p w:rsidR="00C23341" w:rsidRPr="003C6123" w:rsidRDefault="00C23341" w:rsidP="00473649">
      <w:pPr>
        <w:jc w:val="both"/>
        <w:rPr>
          <w:rFonts w:ascii="Arial" w:hAnsi="Arial" w:cs="Arial"/>
        </w:rPr>
      </w:pPr>
    </w:p>
    <w:p w:rsidR="00C23341" w:rsidRPr="003C6123" w:rsidRDefault="00C23341" w:rsidP="0032219E">
      <w:pPr>
        <w:numPr>
          <w:ilvl w:val="1"/>
          <w:numId w:val="10"/>
        </w:numPr>
        <w:tabs>
          <w:tab w:val="clear" w:pos="720"/>
          <w:tab w:val="num" w:pos="567"/>
        </w:tabs>
        <w:suppressAutoHyphens/>
        <w:ind w:left="567" w:hanging="567"/>
        <w:jc w:val="both"/>
        <w:rPr>
          <w:rFonts w:ascii="Arial" w:hAnsi="Arial" w:cs="Arial"/>
        </w:rPr>
      </w:pPr>
      <w:r w:rsidRPr="003C6123">
        <w:rPr>
          <w:rFonts w:ascii="Arial" w:hAnsi="Arial" w:cs="Arial"/>
        </w:rPr>
        <w:t>Kontrola legalności oprogramowania komputerowego:</w:t>
      </w:r>
    </w:p>
    <w:p w:rsidR="00C23341" w:rsidRPr="003C6123" w:rsidRDefault="00C23341" w:rsidP="00473649">
      <w:pPr>
        <w:jc w:val="both"/>
        <w:rPr>
          <w:rFonts w:ascii="Arial" w:hAnsi="Arial" w:cs="Arial"/>
        </w:rPr>
      </w:pPr>
    </w:p>
    <w:p w:rsidR="00C23341" w:rsidRPr="007255BC" w:rsidRDefault="00C23341" w:rsidP="0032219E">
      <w:pPr>
        <w:numPr>
          <w:ilvl w:val="0"/>
          <w:numId w:val="11"/>
        </w:numPr>
        <w:suppressAutoHyphens/>
        <w:jc w:val="both"/>
        <w:rPr>
          <w:rFonts w:ascii="Arial" w:hAnsi="Arial" w:cs="Arial"/>
        </w:rPr>
      </w:pPr>
      <w:r w:rsidRPr="003C6123">
        <w:rPr>
          <w:rFonts w:ascii="Arial" w:hAnsi="Arial" w:cs="Arial"/>
        </w:rPr>
        <w:t>Obowiązuje bezwzględny zakaz instalowania bez zgody Dyrektora</w:t>
      </w:r>
      <w:r w:rsidRPr="007255BC">
        <w:rPr>
          <w:rFonts w:ascii="Arial" w:hAnsi="Arial" w:cs="Arial"/>
        </w:rPr>
        <w:t xml:space="preserve"> nielegalnego lub zewnętrznego (nie zakupionego przez </w:t>
      </w:r>
      <w:r>
        <w:rPr>
          <w:rFonts w:ascii="Arial" w:hAnsi="Arial" w:cs="Arial"/>
        </w:rPr>
        <w:t>Jednostkę</w:t>
      </w:r>
      <w:r w:rsidRPr="007255BC">
        <w:rPr>
          <w:rFonts w:ascii="Arial" w:hAnsi="Arial" w:cs="Arial"/>
        </w:rPr>
        <w:t xml:space="preserve">) oprogramowania komputerowego na komputerach (także laptopach) i serwerach będących własnością </w:t>
      </w:r>
      <w:r>
        <w:rPr>
          <w:rFonts w:ascii="Arial" w:hAnsi="Arial" w:cs="Arial"/>
        </w:rPr>
        <w:t>Jednostki</w:t>
      </w:r>
      <w:r w:rsidRPr="007255BC">
        <w:rPr>
          <w:rFonts w:ascii="Arial" w:hAnsi="Arial" w:cs="Arial"/>
        </w:rPr>
        <w:t>.</w:t>
      </w:r>
    </w:p>
    <w:p w:rsidR="00C23341" w:rsidRDefault="00C23341" w:rsidP="003C6123">
      <w:pPr>
        <w:suppressAutoHyphens/>
        <w:ind w:left="510"/>
        <w:jc w:val="both"/>
        <w:rPr>
          <w:rFonts w:ascii="Arial" w:hAnsi="Arial" w:cs="Arial"/>
        </w:rPr>
      </w:pPr>
    </w:p>
    <w:p w:rsidR="00C23341" w:rsidRPr="007255BC" w:rsidRDefault="00C23341" w:rsidP="0032219E">
      <w:pPr>
        <w:numPr>
          <w:ilvl w:val="0"/>
          <w:numId w:val="11"/>
        </w:numPr>
        <w:suppressAutoHyphens/>
        <w:jc w:val="both"/>
        <w:rPr>
          <w:rFonts w:ascii="Arial" w:hAnsi="Arial" w:cs="Arial"/>
        </w:rPr>
      </w:pPr>
      <w:r w:rsidRPr="007255BC">
        <w:rPr>
          <w:rFonts w:ascii="Arial" w:hAnsi="Arial" w:cs="Arial"/>
        </w:rPr>
        <w:t xml:space="preserve">Nowe oprogramowanie jest nadzorowane przez </w:t>
      </w:r>
      <w:r w:rsidRPr="00E21085">
        <w:rPr>
          <w:rFonts w:ascii="Arial" w:hAnsi="Arial" w:cs="Arial"/>
        </w:rPr>
        <w:t>Informatyka</w:t>
      </w:r>
      <w:r w:rsidRPr="007255BC">
        <w:rPr>
          <w:rFonts w:ascii="Arial" w:hAnsi="Arial" w:cs="Arial"/>
        </w:rPr>
        <w:t xml:space="preserve"> lub pracownika </w:t>
      </w:r>
      <w:r>
        <w:rPr>
          <w:rFonts w:ascii="Arial" w:hAnsi="Arial" w:cs="Arial"/>
        </w:rPr>
        <w:t>Jednostki</w:t>
      </w:r>
      <w:r w:rsidRPr="007255BC">
        <w:rPr>
          <w:rFonts w:ascii="Arial" w:hAnsi="Arial" w:cs="Arial"/>
        </w:rPr>
        <w:t xml:space="preserve"> wyznaczonego przez Dyrektora.</w:t>
      </w:r>
    </w:p>
    <w:p w:rsidR="00C23341" w:rsidRDefault="00C23341" w:rsidP="003C6123">
      <w:pPr>
        <w:suppressAutoHyphens/>
        <w:ind w:left="510"/>
        <w:jc w:val="both"/>
        <w:rPr>
          <w:rFonts w:ascii="Arial" w:hAnsi="Arial" w:cs="Arial"/>
        </w:rPr>
      </w:pPr>
    </w:p>
    <w:p w:rsidR="00C23341" w:rsidRPr="007255BC" w:rsidRDefault="00C23341" w:rsidP="0032219E">
      <w:pPr>
        <w:numPr>
          <w:ilvl w:val="0"/>
          <w:numId w:val="11"/>
        </w:numPr>
        <w:suppressAutoHyphens/>
        <w:jc w:val="both"/>
        <w:rPr>
          <w:rFonts w:ascii="Arial" w:hAnsi="Arial" w:cs="Arial"/>
        </w:rPr>
      </w:pPr>
      <w:r w:rsidRPr="007255BC">
        <w:rPr>
          <w:rFonts w:ascii="Arial" w:hAnsi="Arial" w:cs="Arial"/>
        </w:rPr>
        <w:t>Prowadzony jest rejestr oprogramowania zainstalowanego na każdym komputerze</w:t>
      </w:r>
      <w:r w:rsidRPr="00E21085">
        <w:rPr>
          <w:rFonts w:ascii="Arial" w:hAnsi="Arial" w:cs="Arial"/>
        </w:rPr>
        <w:t>/serwerze</w:t>
      </w:r>
      <w:r w:rsidRPr="007255BC">
        <w:rPr>
          <w:rFonts w:ascii="Arial" w:hAnsi="Arial" w:cs="Arial"/>
        </w:rPr>
        <w:t xml:space="preserve"> w postaci „Zestawienia Zbiorczego dla Zestawu” (użytkownik, oprogramowanie).</w:t>
      </w:r>
    </w:p>
    <w:p w:rsidR="00C23341" w:rsidRDefault="00C23341" w:rsidP="003C6123">
      <w:pPr>
        <w:suppressAutoHyphens/>
        <w:ind w:left="510"/>
        <w:jc w:val="both"/>
        <w:rPr>
          <w:rFonts w:ascii="Arial" w:hAnsi="Arial" w:cs="Arial"/>
        </w:rPr>
      </w:pPr>
    </w:p>
    <w:p w:rsidR="00C23341" w:rsidRPr="007255BC" w:rsidRDefault="00C23341" w:rsidP="0032219E">
      <w:pPr>
        <w:numPr>
          <w:ilvl w:val="0"/>
          <w:numId w:val="11"/>
        </w:numPr>
        <w:suppressAutoHyphens/>
        <w:jc w:val="both"/>
        <w:rPr>
          <w:rFonts w:ascii="Arial" w:hAnsi="Arial" w:cs="Arial"/>
        </w:rPr>
      </w:pPr>
      <w:r w:rsidRPr="007255BC">
        <w:rPr>
          <w:rFonts w:ascii="Arial" w:hAnsi="Arial" w:cs="Arial"/>
        </w:rPr>
        <w:t xml:space="preserve">Obowiązuje bezwzględny zakaz udostępniania programów będących własnością </w:t>
      </w:r>
      <w:r>
        <w:rPr>
          <w:rFonts w:ascii="Arial" w:hAnsi="Arial" w:cs="Arial"/>
        </w:rPr>
        <w:t>Jednostki</w:t>
      </w:r>
      <w:r w:rsidRPr="007255BC">
        <w:rPr>
          <w:rFonts w:ascii="Arial" w:hAnsi="Arial" w:cs="Arial"/>
        </w:rPr>
        <w:t xml:space="preserve"> osobom trzecim, oraz instalowania programów jednostanowiskowych na innych stanowiskach.</w:t>
      </w:r>
    </w:p>
    <w:p w:rsidR="00C23341" w:rsidRDefault="00C23341" w:rsidP="003C6123">
      <w:pPr>
        <w:suppressAutoHyphens/>
        <w:ind w:left="510"/>
        <w:jc w:val="both"/>
        <w:rPr>
          <w:rFonts w:ascii="Arial" w:hAnsi="Arial" w:cs="Arial"/>
        </w:rPr>
      </w:pPr>
    </w:p>
    <w:p w:rsidR="00C23341" w:rsidRPr="00E21085" w:rsidRDefault="00C23341" w:rsidP="0032219E">
      <w:pPr>
        <w:numPr>
          <w:ilvl w:val="0"/>
          <w:numId w:val="11"/>
        </w:numPr>
        <w:suppressAutoHyphens/>
        <w:jc w:val="both"/>
        <w:rPr>
          <w:rFonts w:ascii="Arial" w:hAnsi="Arial" w:cs="Arial"/>
        </w:rPr>
      </w:pPr>
      <w:r w:rsidRPr="007255BC">
        <w:rPr>
          <w:rFonts w:ascii="Arial" w:hAnsi="Arial" w:cs="Arial"/>
        </w:rPr>
        <w:lastRenderedPageBreak/>
        <w:t xml:space="preserve">Licencje oprogramowania są przechowywane w segregatorach i szafkach przez </w:t>
      </w:r>
      <w:r w:rsidRPr="00E21085">
        <w:rPr>
          <w:rFonts w:ascii="Arial" w:hAnsi="Arial" w:cs="Arial"/>
        </w:rPr>
        <w:t>Informatyka.</w:t>
      </w:r>
    </w:p>
    <w:p w:rsidR="00C23341" w:rsidRPr="00E21085" w:rsidRDefault="00C23341" w:rsidP="003C6123">
      <w:pPr>
        <w:suppressAutoHyphens/>
        <w:ind w:left="567"/>
        <w:jc w:val="both"/>
        <w:rPr>
          <w:rFonts w:ascii="Arial" w:hAnsi="Arial" w:cs="Arial"/>
        </w:rPr>
      </w:pPr>
    </w:p>
    <w:p w:rsidR="00C23341" w:rsidRPr="00E21085" w:rsidRDefault="00C23341" w:rsidP="0032219E">
      <w:pPr>
        <w:numPr>
          <w:ilvl w:val="1"/>
          <w:numId w:val="10"/>
        </w:numPr>
        <w:tabs>
          <w:tab w:val="clear" w:pos="720"/>
          <w:tab w:val="num" w:pos="567"/>
        </w:tabs>
        <w:suppressAutoHyphens/>
        <w:ind w:left="567" w:hanging="567"/>
        <w:jc w:val="both"/>
        <w:rPr>
          <w:rFonts w:ascii="Arial" w:hAnsi="Arial" w:cs="Arial"/>
        </w:rPr>
      </w:pPr>
      <w:r w:rsidRPr="00E21085">
        <w:rPr>
          <w:rFonts w:ascii="Arial" w:hAnsi="Arial" w:cs="Arial"/>
        </w:rPr>
        <w:t>Pracownik Jednostki ma obowiązek niezwłocznie zgłosić do Informatyka każdy problem związany z niewłaściwym funkcjonowaniem sprzętu komputerowego lub oprogramowania.</w:t>
      </w:r>
    </w:p>
    <w:p w:rsidR="00C23341" w:rsidRPr="00E21085" w:rsidRDefault="00C23341" w:rsidP="00473649">
      <w:pPr>
        <w:jc w:val="both"/>
        <w:rPr>
          <w:rFonts w:ascii="Arial" w:hAnsi="Arial" w:cs="Arial"/>
        </w:rPr>
      </w:pPr>
    </w:p>
    <w:p w:rsidR="00C23341" w:rsidRPr="007255BC" w:rsidRDefault="00C23341" w:rsidP="0032219E">
      <w:pPr>
        <w:numPr>
          <w:ilvl w:val="1"/>
          <w:numId w:val="10"/>
        </w:numPr>
        <w:tabs>
          <w:tab w:val="clear" w:pos="720"/>
          <w:tab w:val="num" w:pos="567"/>
        </w:tabs>
        <w:suppressAutoHyphens/>
        <w:ind w:left="567" w:hanging="567"/>
        <w:jc w:val="both"/>
        <w:rPr>
          <w:rFonts w:ascii="Arial" w:hAnsi="Arial" w:cs="Arial"/>
        </w:rPr>
      </w:pPr>
      <w:r w:rsidRPr="00E21085">
        <w:rPr>
          <w:rFonts w:ascii="Arial" w:hAnsi="Arial" w:cs="Arial"/>
        </w:rPr>
        <w:t>Instalację lub reinstalację oprogramowania systemowego i użytkowego na stanowiskach komputerowych dokonuje Informatyk</w:t>
      </w:r>
      <w:r w:rsidRPr="007255BC">
        <w:rPr>
          <w:rFonts w:ascii="Arial" w:hAnsi="Arial" w:cs="Arial"/>
        </w:rPr>
        <w:t xml:space="preserve"> na wniosek Dyrektora lub użytkownika sprzętu. </w:t>
      </w:r>
    </w:p>
    <w:p w:rsidR="00C23341" w:rsidRPr="007255BC" w:rsidRDefault="00C23341" w:rsidP="00473649">
      <w:pPr>
        <w:jc w:val="both"/>
        <w:rPr>
          <w:rFonts w:ascii="Arial" w:hAnsi="Arial" w:cs="Arial"/>
        </w:rPr>
      </w:pPr>
    </w:p>
    <w:p w:rsidR="00C23341" w:rsidRPr="007255BC" w:rsidRDefault="00C23341" w:rsidP="0032219E">
      <w:pPr>
        <w:numPr>
          <w:ilvl w:val="1"/>
          <w:numId w:val="10"/>
        </w:numPr>
        <w:tabs>
          <w:tab w:val="clear" w:pos="720"/>
          <w:tab w:val="num" w:pos="567"/>
        </w:tabs>
        <w:suppressAutoHyphens/>
        <w:ind w:left="567" w:hanging="567"/>
        <w:jc w:val="both"/>
        <w:rPr>
          <w:rFonts w:ascii="Arial" w:hAnsi="Arial" w:cs="Arial"/>
        </w:rPr>
      </w:pPr>
      <w:r w:rsidRPr="007255BC">
        <w:rPr>
          <w:rFonts w:ascii="Arial" w:hAnsi="Arial" w:cs="Arial"/>
        </w:rPr>
        <w:t>System komputerowy jest chroniony przed wirusami komputerowymi poprzez regularne, automatyczne skanowanie systemu programem antywirusowym.</w:t>
      </w: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1418"/>
        <w:gridCol w:w="2977"/>
        <w:gridCol w:w="2126"/>
        <w:gridCol w:w="1276"/>
        <w:gridCol w:w="1870"/>
      </w:tblGrid>
      <w:tr w:rsidR="00C23341" w:rsidTr="005956D1">
        <w:trPr>
          <w:cantSplit/>
          <w:tblHeader/>
        </w:trPr>
        <w:tc>
          <w:tcPr>
            <w:tcW w:w="1418"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Data </w:t>
            </w:r>
          </w:p>
        </w:tc>
        <w:tc>
          <w:tcPr>
            <w:tcW w:w="1870" w:type="dxa"/>
            <w:tcBorders>
              <w:top w:val="single" w:sz="1" w:space="0" w:color="000000"/>
              <w:left w:val="single" w:sz="1" w:space="0" w:color="000000"/>
              <w:bottom w:val="single" w:sz="1" w:space="0" w:color="000000"/>
              <w:right w:val="single" w:sz="1" w:space="0" w:color="000000"/>
            </w:tcBorders>
            <w:shd w:val="clear" w:color="auto" w:fill="auto"/>
          </w:tcPr>
          <w:p w:rsidR="00C23341" w:rsidRDefault="00C23341" w:rsidP="005956D1">
            <w:pPr>
              <w:pStyle w:val="Nagwektabeli"/>
            </w:pPr>
            <w:r>
              <w:rPr>
                <w:sz w:val="22"/>
                <w:szCs w:val="22"/>
              </w:rPr>
              <w:t xml:space="preserve">Podpis </w:t>
            </w:r>
          </w:p>
        </w:tc>
      </w:tr>
      <w:tr w:rsidR="00C23341" w:rsidTr="005956D1">
        <w:trPr>
          <w:cantSplit/>
        </w:trPr>
        <w:tc>
          <w:tcPr>
            <w:tcW w:w="1418" w:type="dxa"/>
            <w:tcBorders>
              <w:left w:val="single" w:sz="1" w:space="0" w:color="000000"/>
              <w:bottom w:val="single" w:sz="1" w:space="0" w:color="000000"/>
            </w:tcBorders>
            <w:shd w:val="clear" w:color="auto" w:fill="auto"/>
          </w:tcPr>
          <w:p w:rsidR="00C23341" w:rsidRDefault="00C23341" w:rsidP="005956D1">
            <w:pPr>
              <w:pStyle w:val="Zawartotabeli"/>
              <w:rPr>
                <w:sz w:val="22"/>
                <w:szCs w:val="22"/>
              </w:rPr>
            </w:pPr>
            <w:r>
              <w:rPr>
                <w:sz w:val="22"/>
                <w:szCs w:val="22"/>
              </w:rPr>
              <w:t>Zatwierdził</w:t>
            </w:r>
          </w:p>
        </w:tc>
        <w:tc>
          <w:tcPr>
            <w:tcW w:w="2977" w:type="dxa"/>
            <w:tcBorders>
              <w:left w:val="single" w:sz="1" w:space="0" w:color="000000"/>
              <w:bottom w:val="single" w:sz="1" w:space="0" w:color="000000"/>
            </w:tcBorders>
            <w:shd w:val="clear" w:color="auto" w:fill="auto"/>
          </w:tcPr>
          <w:p w:rsidR="00C23341" w:rsidRDefault="00C23341" w:rsidP="005956D1">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shd w:val="clear" w:color="auto" w:fill="auto"/>
          </w:tcPr>
          <w:p w:rsidR="00C23341" w:rsidRDefault="00C23341" w:rsidP="005956D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shd w:val="clear" w:color="auto" w:fill="auto"/>
            <w:vAlign w:val="bottom"/>
          </w:tcPr>
          <w:p w:rsidR="00C23341" w:rsidRDefault="00C23341" w:rsidP="00185B1C">
            <w:pPr>
              <w:pStyle w:val="Zawartotabeli"/>
              <w:jc w:val="right"/>
              <w:rPr>
                <w:sz w:val="22"/>
                <w:szCs w:val="22"/>
              </w:rPr>
            </w:pPr>
            <w:r>
              <w:rPr>
                <w:sz w:val="22"/>
                <w:szCs w:val="22"/>
              </w:rPr>
              <w:t>.</w:t>
            </w:r>
          </w:p>
        </w:tc>
        <w:tc>
          <w:tcPr>
            <w:tcW w:w="1870" w:type="dxa"/>
            <w:tcBorders>
              <w:left w:val="single" w:sz="1" w:space="0" w:color="000000"/>
              <w:bottom w:val="single" w:sz="1" w:space="0" w:color="000000"/>
              <w:right w:val="single" w:sz="1" w:space="0" w:color="000000"/>
            </w:tcBorders>
            <w:shd w:val="clear" w:color="auto" w:fill="auto"/>
          </w:tcPr>
          <w:p w:rsidR="00C23341" w:rsidRDefault="00C23341" w:rsidP="005956D1">
            <w:pPr>
              <w:pStyle w:val="Zawartotabeli"/>
              <w:snapToGrid w:val="0"/>
              <w:rPr>
                <w:sz w:val="22"/>
                <w:szCs w:val="22"/>
              </w:rPr>
            </w:pPr>
          </w:p>
        </w:tc>
      </w:tr>
    </w:tbl>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sectPr w:rsidR="00C23341" w:rsidSect="00BE419E">
          <w:headerReference w:type="default" r:id="rId11"/>
          <w:headerReference w:type="first" r:id="rId12"/>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p w:rsidR="00C23341" w:rsidRPr="000B2E96" w:rsidRDefault="00C23341" w:rsidP="00473649">
      <w:pPr>
        <w:jc w:val="both"/>
        <w:rPr>
          <w:rFonts w:ascii="Arial" w:hAnsi="Arial" w:cs="Arial"/>
          <w:b/>
          <w:sz w:val="28"/>
          <w:szCs w:val="28"/>
        </w:rPr>
      </w:pPr>
      <w:r w:rsidRPr="000B2E96">
        <w:rPr>
          <w:rFonts w:ascii="Arial" w:hAnsi="Arial" w:cs="Arial"/>
          <w:b/>
          <w:sz w:val="28"/>
          <w:szCs w:val="28"/>
        </w:rPr>
        <w:t>Polityka Postępowania ze Sprzętem i Nośnikami</w:t>
      </w:r>
    </w:p>
    <w:p w:rsidR="00C23341" w:rsidRDefault="00C23341" w:rsidP="00473649">
      <w:pPr>
        <w:jc w:val="both"/>
        <w:rPr>
          <w:rFonts w:ascii="Arial" w:hAnsi="Arial" w:cs="Arial"/>
          <w:b/>
        </w:rPr>
      </w:pPr>
    </w:p>
    <w:p w:rsidR="00C23341" w:rsidRPr="00AF0C0D" w:rsidRDefault="00C23341" w:rsidP="0032219E">
      <w:pPr>
        <w:numPr>
          <w:ilvl w:val="0"/>
          <w:numId w:val="28"/>
        </w:numPr>
        <w:ind w:left="567" w:hanging="567"/>
        <w:jc w:val="both"/>
        <w:rPr>
          <w:rFonts w:ascii="Arial" w:hAnsi="Arial" w:cs="Arial"/>
        </w:rPr>
      </w:pPr>
      <w:r w:rsidRPr="00AF0C0D">
        <w:rPr>
          <w:rFonts w:ascii="Arial" w:hAnsi="Arial" w:cs="Arial"/>
        </w:rPr>
        <w:t>CEL</w:t>
      </w:r>
    </w:p>
    <w:p w:rsidR="00C23341" w:rsidRPr="00AF0C0D" w:rsidRDefault="00C23341" w:rsidP="00473649">
      <w:pPr>
        <w:jc w:val="both"/>
        <w:rPr>
          <w:rFonts w:ascii="Arial" w:hAnsi="Arial" w:cs="Arial"/>
        </w:rPr>
      </w:pPr>
    </w:p>
    <w:p w:rsidR="00C23341" w:rsidRPr="00AF0C0D" w:rsidRDefault="00C23341" w:rsidP="00473649">
      <w:pPr>
        <w:jc w:val="both"/>
        <w:rPr>
          <w:rFonts w:ascii="Arial" w:hAnsi="Arial" w:cs="Arial"/>
        </w:rPr>
      </w:pPr>
      <w:r w:rsidRPr="00AF0C0D">
        <w:rPr>
          <w:rFonts w:ascii="Arial" w:hAnsi="Arial" w:cs="Arial"/>
        </w:rPr>
        <w:t>Zapobieganie utracie, uszkodzeniu, możliwości nieuprawnionego dostępu do sprzętu i nośników danych lub innym naruszeniom bezpieczeństwa danych.</w:t>
      </w:r>
    </w:p>
    <w:p w:rsidR="00C23341" w:rsidRPr="00AF0C0D" w:rsidRDefault="00C23341" w:rsidP="00473649">
      <w:pPr>
        <w:jc w:val="both"/>
        <w:rPr>
          <w:rFonts w:ascii="Arial" w:hAnsi="Arial" w:cs="Arial"/>
        </w:rPr>
      </w:pPr>
    </w:p>
    <w:p w:rsidR="00C23341" w:rsidRPr="00AF0C0D" w:rsidRDefault="00C23341" w:rsidP="0032219E">
      <w:pPr>
        <w:numPr>
          <w:ilvl w:val="0"/>
          <w:numId w:val="28"/>
        </w:numPr>
        <w:ind w:left="567" w:hanging="567"/>
        <w:jc w:val="both"/>
        <w:rPr>
          <w:rFonts w:ascii="Arial" w:hAnsi="Arial" w:cs="Arial"/>
        </w:rPr>
      </w:pPr>
      <w:r w:rsidRPr="00AF0C0D">
        <w:rPr>
          <w:rFonts w:ascii="Arial" w:hAnsi="Arial" w:cs="Arial"/>
        </w:rPr>
        <w:t>ZAŁOŻENIA</w:t>
      </w:r>
    </w:p>
    <w:p w:rsidR="00C23341" w:rsidRPr="00AF0C0D" w:rsidRDefault="00C23341" w:rsidP="00473649">
      <w:pPr>
        <w:jc w:val="both"/>
        <w:rPr>
          <w:rFonts w:ascii="Arial" w:hAnsi="Arial" w:cs="Arial"/>
        </w:rPr>
      </w:pPr>
    </w:p>
    <w:p w:rsidR="00C23341" w:rsidRPr="00AF0C0D" w:rsidRDefault="00C23341" w:rsidP="0032219E">
      <w:pPr>
        <w:numPr>
          <w:ilvl w:val="1"/>
          <w:numId w:val="29"/>
        </w:numPr>
        <w:tabs>
          <w:tab w:val="clear" w:pos="720"/>
          <w:tab w:val="num" w:pos="567"/>
        </w:tabs>
        <w:ind w:left="567" w:hanging="567"/>
        <w:jc w:val="both"/>
        <w:rPr>
          <w:rFonts w:ascii="Arial" w:hAnsi="Arial" w:cs="Arial"/>
        </w:rPr>
      </w:pPr>
      <w:r w:rsidRPr="00AF0C0D">
        <w:rPr>
          <w:rFonts w:ascii="Arial" w:hAnsi="Arial" w:cs="Arial"/>
        </w:rPr>
        <w:t>Nieprzestrzeganie niniejszej Polityki będzie skutkować pociągnięciem do odpowiedzialności dyscyplinarnej.</w:t>
      </w:r>
    </w:p>
    <w:p w:rsidR="00C23341" w:rsidRPr="00AF0C0D" w:rsidRDefault="00C23341" w:rsidP="00AF0C0D">
      <w:pPr>
        <w:ind w:left="567"/>
        <w:jc w:val="both"/>
        <w:rPr>
          <w:rFonts w:ascii="Arial" w:hAnsi="Arial" w:cs="Arial"/>
        </w:rPr>
      </w:pPr>
    </w:p>
    <w:p w:rsidR="00C23341" w:rsidRPr="00AF0C0D" w:rsidRDefault="00C23341" w:rsidP="0032219E">
      <w:pPr>
        <w:numPr>
          <w:ilvl w:val="1"/>
          <w:numId w:val="29"/>
        </w:numPr>
        <w:tabs>
          <w:tab w:val="clear" w:pos="720"/>
          <w:tab w:val="num" w:pos="567"/>
        </w:tabs>
        <w:ind w:left="567" w:hanging="567"/>
        <w:jc w:val="both"/>
        <w:rPr>
          <w:rFonts w:ascii="Arial" w:hAnsi="Arial" w:cs="Arial"/>
        </w:rPr>
      </w:pPr>
      <w:r w:rsidRPr="00AF0C0D">
        <w:rPr>
          <w:rFonts w:ascii="Arial" w:hAnsi="Arial" w:cs="Arial"/>
          <w:b/>
        </w:rPr>
        <w:t>Rozmieszczenie, ochrona i konserwacja sprzętu:</w:t>
      </w:r>
    </w:p>
    <w:p w:rsidR="00C23341" w:rsidRPr="00AF0C0D" w:rsidRDefault="00C23341" w:rsidP="00473649">
      <w:pPr>
        <w:jc w:val="both"/>
        <w:rPr>
          <w:rFonts w:ascii="Arial" w:hAnsi="Arial" w:cs="Arial"/>
        </w:rPr>
      </w:pPr>
    </w:p>
    <w:p w:rsidR="00C23341" w:rsidRPr="00AF0C0D" w:rsidRDefault="00C23341" w:rsidP="0032219E">
      <w:pPr>
        <w:numPr>
          <w:ilvl w:val="0"/>
          <w:numId w:val="14"/>
        </w:numPr>
        <w:suppressAutoHyphens/>
        <w:jc w:val="both"/>
        <w:rPr>
          <w:rFonts w:ascii="Arial" w:hAnsi="Arial" w:cs="Arial"/>
        </w:rPr>
      </w:pPr>
      <w:r w:rsidRPr="00AF0C0D">
        <w:rPr>
          <w:rFonts w:ascii="Arial" w:hAnsi="Arial" w:cs="Arial"/>
        </w:rPr>
        <w:t xml:space="preserve">Sprzęt należy ustawiać w taki sposób, aby zminimalizować niepożądany dostęp do obszarów roboczych; monitory komputerowe powinny być ustawione tyłem do drzwi, drukarki, kopiarki, faksy i inne urządzenia służące do gromadzenia lub przetwarzania danych powinny znajdować się w pokojach służbowych. </w:t>
      </w:r>
    </w:p>
    <w:p w:rsidR="00C23341" w:rsidRDefault="00C23341" w:rsidP="00E613E0">
      <w:pPr>
        <w:suppressAutoHyphens/>
        <w:ind w:left="510"/>
        <w:jc w:val="both"/>
        <w:rPr>
          <w:rFonts w:ascii="Arial" w:hAnsi="Arial" w:cs="Arial"/>
        </w:rPr>
      </w:pPr>
    </w:p>
    <w:p w:rsidR="00C23341" w:rsidRPr="00AF0C0D" w:rsidRDefault="00C23341" w:rsidP="0032219E">
      <w:pPr>
        <w:numPr>
          <w:ilvl w:val="0"/>
          <w:numId w:val="14"/>
        </w:numPr>
        <w:suppressAutoHyphens/>
        <w:jc w:val="both"/>
        <w:rPr>
          <w:rFonts w:ascii="Arial" w:hAnsi="Arial" w:cs="Arial"/>
        </w:rPr>
      </w:pPr>
      <w:r w:rsidRPr="00AF0C0D">
        <w:rPr>
          <w:rFonts w:ascii="Arial" w:hAnsi="Arial" w:cs="Arial"/>
        </w:rPr>
        <w:t>Urządzenia do przetwarzania informacji wrażliwych i informacji niejawnych są odizolowane – umiejscowione w strefach bezpieczeństwa.</w:t>
      </w:r>
    </w:p>
    <w:p w:rsidR="00C23341" w:rsidRDefault="00C23341" w:rsidP="00E613E0">
      <w:pPr>
        <w:suppressAutoHyphens/>
        <w:ind w:left="510"/>
        <w:jc w:val="both"/>
        <w:rPr>
          <w:rFonts w:ascii="Arial" w:hAnsi="Arial" w:cs="Arial"/>
        </w:rPr>
      </w:pPr>
    </w:p>
    <w:p w:rsidR="00C23341" w:rsidRPr="00AF0C0D" w:rsidRDefault="00C23341" w:rsidP="0032219E">
      <w:pPr>
        <w:numPr>
          <w:ilvl w:val="0"/>
          <w:numId w:val="14"/>
        </w:numPr>
        <w:suppressAutoHyphens/>
        <w:jc w:val="both"/>
        <w:rPr>
          <w:rFonts w:ascii="Arial" w:hAnsi="Arial" w:cs="Arial"/>
        </w:rPr>
      </w:pPr>
      <w:r w:rsidRPr="00AF0C0D">
        <w:rPr>
          <w:rFonts w:ascii="Arial" w:hAnsi="Arial" w:cs="Arial"/>
        </w:rPr>
        <w:t>Spożywanie posiłków odbywa się w wyznaczonym do tego miejscu z dala od urządzeń przetwarzających informacje oraz od dokumentów papierowych.</w:t>
      </w:r>
    </w:p>
    <w:p w:rsidR="00C23341" w:rsidRPr="00E613E0" w:rsidRDefault="00C23341" w:rsidP="00E613E0">
      <w:pPr>
        <w:suppressAutoHyphens/>
        <w:ind w:left="510"/>
        <w:jc w:val="both"/>
        <w:rPr>
          <w:rFonts w:ascii="Arial" w:hAnsi="Arial" w:cs="Arial"/>
          <w:b/>
        </w:rPr>
      </w:pPr>
    </w:p>
    <w:p w:rsidR="00C23341" w:rsidRPr="00AF0C0D" w:rsidRDefault="00C23341" w:rsidP="0032219E">
      <w:pPr>
        <w:numPr>
          <w:ilvl w:val="0"/>
          <w:numId w:val="14"/>
        </w:numPr>
        <w:suppressAutoHyphens/>
        <w:jc w:val="both"/>
        <w:rPr>
          <w:rFonts w:ascii="Arial" w:hAnsi="Arial" w:cs="Arial"/>
          <w:b/>
        </w:rPr>
      </w:pPr>
      <w:r w:rsidRPr="00AF0C0D">
        <w:rPr>
          <w:rFonts w:ascii="Arial" w:hAnsi="Arial" w:cs="Arial"/>
        </w:rPr>
        <w:t xml:space="preserve">Sprzęt jest konserwowany i przeglądany przez </w:t>
      </w:r>
      <w:r w:rsidRPr="00E21085">
        <w:rPr>
          <w:rFonts w:ascii="Arial" w:hAnsi="Arial" w:cs="Arial"/>
        </w:rPr>
        <w:t>Informatyka</w:t>
      </w:r>
      <w:r w:rsidRPr="00AF0C0D">
        <w:rPr>
          <w:rFonts w:ascii="Arial" w:hAnsi="Arial" w:cs="Arial"/>
        </w:rPr>
        <w:t xml:space="preserve"> lub osobę w</w:t>
      </w:r>
      <w:r>
        <w:rPr>
          <w:rFonts w:ascii="Arial" w:hAnsi="Arial" w:cs="Arial"/>
        </w:rPr>
        <w:t>yznaczoną przez Dyrektora</w:t>
      </w:r>
      <w:r w:rsidRPr="00AF0C0D">
        <w:rPr>
          <w:rFonts w:ascii="Arial" w:hAnsi="Arial" w:cs="Arial"/>
        </w:rPr>
        <w:t xml:space="preserve">  w miarę bieżących potrzeb oraz na podstawie zgłoszenia awarii. </w:t>
      </w:r>
      <w:r w:rsidRPr="00E21085">
        <w:rPr>
          <w:rFonts w:ascii="Arial" w:hAnsi="Arial" w:cs="Arial"/>
        </w:rPr>
        <w:t xml:space="preserve">Serwery podlegają serwisowi zewnętrznemu. </w:t>
      </w:r>
      <w:r w:rsidRPr="00E21085">
        <w:rPr>
          <w:rFonts w:ascii="Arial" w:hAnsi="Arial" w:cs="Arial"/>
        </w:rPr>
        <w:br/>
        <w:t>W przypadku wykonywanych prac przy serwerze przez firmę zewnętrzną zawsze wymagana jest obecność Informatyka</w:t>
      </w:r>
      <w:r w:rsidRPr="00AF0C0D">
        <w:rPr>
          <w:rFonts w:ascii="Arial" w:hAnsi="Arial" w:cs="Arial"/>
        </w:rPr>
        <w:t>.</w:t>
      </w:r>
    </w:p>
    <w:p w:rsidR="00C23341" w:rsidRPr="00AF0C0D" w:rsidRDefault="00C23341" w:rsidP="00473649">
      <w:pPr>
        <w:jc w:val="both"/>
        <w:rPr>
          <w:rFonts w:ascii="Arial" w:hAnsi="Arial" w:cs="Arial"/>
          <w:b/>
        </w:rPr>
      </w:pPr>
    </w:p>
    <w:p w:rsidR="00C23341" w:rsidRPr="00AF0C0D" w:rsidRDefault="00C23341" w:rsidP="0032219E">
      <w:pPr>
        <w:numPr>
          <w:ilvl w:val="1"/>
          <w:numId w:val="30"/>
        </w:numPr>
        <w:tabs>
          <w:tab w:val="clear" w:pos="720"/>
          <w:tab w:val="num" w:pos="567"/>
        </w:tabs>
        <w:ind w:left="567" w:hanging="567"/>
        <w:jc w:val="both"/>
        <w:rPr>
          <w:rFonts w:ascii="Arial" w:hAnsi="Arial" w:cs="Arial"/>
        </w:rPr>
      </w:pPr>
      <w:r w:rsidRPr="00AF0C0D">
        <w:rPr>
          <w:rFonts w:ascii="Arial" w:hAnsi="Arial" w:cs="Arial"/>
          <w:b/>
        </w:rPr>
        <w:t>Zapewnienie zasilania, łączności i innych warunków środowiskowych:</w:t>
      </w:r>
    </w:p>
    <w:p w:rsidR="00C23341" w:rsidRPr="00AF0C0D" w:rsidRDefault="00C23341" w:rsidP="00473649">
      <w:pPr>
        <w:jc w:val="both"/>
        <w:rPr>
          <w:rFonts w:ascii="Arial" w:hAnsi="Arial" w:cs="Arial"/>
        </w:rPr>
      </w:pPr>
    </w:p>
    <w:p w:rsidR="00C23341" w:rsidRPr="00AF0C0D" w:rsidRDefault="00C23341" w:rsidP="0032219E">
      <w:pPr>
        <w:numPr>
          <w:ilvl w:val="0"/>
          <w:numId w:val="11"/>
        </w:numPr>
        <w:suppressAutoHyphens/>
        <w:jc w:val="both"/>
        <w:rPr>
          <w:rFonts w:ascii="Arial" w:hAnsi="Arial" w:cs="Arial"/>
        </w:rPr>
      </w:pPr>
      <w:r w:rsidRPr="00AF0C0D">
        <w:rPr>
          <w:rFonts w:ascii="Arial" w:hAnsi="Arial" w:cs="Arial"/>
        </w:rPr>
        <w:t xml:space="preserve">Sprzęt komputerowy chroniony jest przed awariami zasilania i innymi zakłóceniami elektrycznymi poprzez zapewnienie właściwego zasilania zgodnie z zaleceniami producenta – stosowanie zabezpieczeń typu dwustopniowe zabezpieczenia przeciw przepięciowe, urządzenia podtrzymujące zasilanie (UPS) </w:t>
      </w:r>
    </w:p>
    <w:p w:rsidR="00C23341" w:rsidRDefault="00C23341" w:rsidP="00E613E0">
      <w:pPr>
        <w:suppressAutoHyphens/>
        <w:ind w:left="510"/>
        <w:jc w:val="both"/>
        <w:rPr>
          <w:rFonts w:ascii="Arial" w:hAnsi="Arial" w:cs="Arial"/>
        </w:rPr>
      </w:pPr>
    </w:p>
    <w:p w:rsidR="00C23341" w:rsidRPr="00E21085" w:rsidRDefault="00C23341" w:rsidP="0032219E">
      <w:pPr>
        <w:numPr>
          <w:ilvl w:val="0"/>
          <w:numId w:val="11"/>
        </w:numPr>
        <w:suppressAutoHyphens/>
        <w:jc w:val="both"/>
        <w:rPr>
          <w:rFonts w:ascii="Arial" w:hAnsi="Arial" w:cs="Arial"/>
        </w:rPr>
      </w:pPr>
      <w:r w:rsidRPr="00E21085">
        <w:rPr>
          <w:rFonts w:ascii="Arial" w:hAnsi="Arial" w:cs="Arial"/>
        </w:rPr>
        <w:t>W pomieszczeniach zapewnione są odpowiednie warunki środowiskowe – stała temperatura zapewniona</w:t>
      </w:r>
      <w:r w:rsidR="00E21085" w:rsidRPr="00E21085">
        <w:rPr>
          <w:rFonts w:ascii="Arial" w:hAnsi="Arial" w:cs="Arial"/>
        </w:rPr>
        <w:t>.</w:t>
      </w:r>
      <w:r w:rsidRPr="00E21085">
        <w:rPr>
          <w:rFonts w:ascii="Arial" w:hAnsi="Arial" w:cs="Arial"/>
        </w:rPr>
        <w:t xml:space="preserve"> </w:t>
      </w:r>
    </w:p>
    <w:p w:rsidR="00C23341" w:rsidRPr="004512B2" w:rsidRDefault="00C23341" w:rsidP="00E613E0">
      <w:pPr>
        <w:suppressAutoHyphens/>
        <w:ind w:left="510"/>
        <w:jc w:val="both"/>
        <w:rPr>
          <w:rFonts w:ascii="Arial" w:hAnsi="Arial" w:cs="Arial"/>
          <w:highlight w:val="yellow"/>
        </w:rPr>
      </w:pPr>
    </w:p>
    <w:p w:rsidR="00C23341" w:rsidRPr="00AF0C0D" w:rsidRDefault="00C23341" w:rsidP="00473649">
      <w:pPr>
        <w:jc w:val="both"/>
        <w:rPr>
          <w:rFonts w:ascii="Arial" w:hAnsi="Arial" w:cs="Arial"/>
        </w:rPr>
      </w:pPr>
    </w:p>
    <w:p w:rsidR="00C23341" w:rsidRPr="00AF0C0D" w:rsidRDefault="00C23341" w:rsidP="0032219E">
      <w:pPr>
        <w:numPr>
          <w:ilvl w:val="1"/>
          <w:numId w:val="30"/>
        </w:numPr>
        <w:tabs>
          <w:tab w:val="clear" w:pos="720"/>
          <w:tab w:val="num" w:pos="567"/>
        </w:tabs>
        <w:ind w:left="567" w:hanging="567"/>
        <w:jc w:val="both"/>
        <w:rPr>
          <w:rFonts w:ascii="Arial" w:hAnsi="Arial" w:cs="Arial"/>
        </w:rPr>
      </w:pPr>
      <w:r w:rsidRPr="00AF0C0D">
        <w:rPr>
          <w:rFonts w:ascii="Arial" w:hAnsi="Arial" w:cs="Arial"/>
          <w:b/>
        </w:rPr>
        <w:t>Zabezpieczenie danych w siedzibie:</w:t>
      </w:r>
    </w:p>
    <w:p w:rsidR="00C23341" w:rsidRPr="00AF0C0D" w:rsidRDefault="00C23341" w:rsidP="00473649">
      <w:pPr>
        <w:jc w:val="both"/>
        <w:rPr>
          <w:rFonts w:ascii="Arial" w:hAnsi="Arial" w:cs="Arial"/>
        </w:rPr>
      </w:pPr>
    </w:p>
    <w:p w:rsidR="00C23341" w:rsidRPr="00AF0C0D" w:rsidRDefault="00C23341" w:rsidP="0032219E">
      <w:pPr>
        <w:numPr>
          <w:ilvl w:val="0"/>
          <w:numId w:val="31"/>
        </w:numPr>
        <w:tabs>
          <w:tab w:val="clear" w:pos="360"/>
          <w:tab w:val="num" w:pos="567"/>
        </w:tabs>
        <w:suppressAutoHyphens/>
        <w:ind w:left="567" w:hanging="567"/>
        <w:jc w:val="both"/>
        <w:rPr>
          <w:rFonts w:ascii="Arial" w:hAnsi="Arial" w:cs="Arial"/>
        </w:rPr>
      </w:pPr>
      <w:r w:rsidRPr="00AF0C0D">
        <w:rPr>
          <w:rFonts w:ascii="Arial" w:hAnsi="Arial" w:cs="Arial"/>
        </w:rPr>
        <w:t xml:space="preserve">Prowadzone są spisy inwentaryzacyjne sprzętu. </w:t>
      </w:r>
    </w:p>
    <w:p w:rsidR="00C23341" w:rsidRDefault="00C23341" w:rsidP="00E613E0">
      <w:pPr>
        <w:suppressAutoHyphens/>
        <w:ind w:left="567"/>
        <w:jc w:val="both"/>
        <w:rPr>
          <w:rFonts w:ascii="Arial" w:hAnsi="Arial" w:cs="Arial"/>
        </w:rPr>
      </w:pPr>
    </w:p>
    <w:p w:rsidR="00C23341" w:rsidRPr="00AF0C0D" w:rsidRDefault="00C23341" w:rsidP="0032219E">
      <w:pPr>
        <w:numPr>
          <w:ilvl w:val="0"/>
          <w:numId w:val="31"/>
        </w:numPr>
        <w:tabs>
          <w:tab w:val="clear" w:pos="360"/>
          <w:tab w:val="num" w:pos="567"/>
        </w:tabs>
        <w:suppressAutoHyphens/>
        <w:ind w:left="567" w:hanging="567"/>
        <w:jc w:val="both"/>
        <w:rPr>
          <w:rFonts w:ascii="Arial" w:hAnsi="Arial" w:cs="Arial"/>
        </w:rPr>
      </w:pPr>
      <w:r w:rsidRPr="00AF0C0D">
        <w:rPr>
          <w:rFonts w:ascii="Arial" w:hAnsi="Arial" w:cs="Arial"/>
        </w:rPr>
        <w:lastRenderedPageBreak/>
        <w:t>Nośniki danych zawierające informacje wrażliwe i zastrzeżone każdorazowo są chowane przy wyjściu do toalety i do domu – zasada czystego biurka. Szafki oraz biurka gdzie przechowywane są nośniki danych zamykane są na klucz.</w:t>
      </w:r>
    </w:p>
    <w:p w:rsidR="00C23341" w:rsidRDefault="00C23341" w:rsidP="00E613E0">
      <w:pPr>
        <w:suppressAutoHyphens/>
        <w:ind w:left="567"/>
        <w:jc w:val="both"/>
        <w:rPr>
          <w:rFonts w:ascii="Arial" w:hAnsi="Arial" w:cs="Arial"/>
        </w:rPr>
      </w:pPr>
    </w:p>
    <w:p w:rsidR="00C23341" w:rsidRPr="00AF0C0D" w:rsidRDefault="00C23341" w:rsidP="0032219E">
      <w:pPr>
        <w:numPr>
          <w:ilvl w:val="0"/>
          <w:numId w:val="31"/>
        </w:numPr>
        <w:tabs>
          <w:tab w:val="clear" w:pos="360"/>
          <w:tab w:val="num" w:pos="567"/>
        </w:tabs>
        <w:suppressAutoHyphens/>
        <w:ind w:left="567" w:hanging="567"/>
        <w:jc w:val="both"/>
        <w:rPr>
          <w:rFonts w:ascii="Arial" w:hAnsi="Arial" w:cs="Arial"/>
        </w:rPr>
      </w:pPr>
      <w:r w:rsidRPr="00AF0C0D">
        <w:rPr>
          <w:rFonts w:ascii="Arial" w:hAnsi="Arial" w:cs="Arial"/>
        </w:rPr>
        <w:t>Dostęp do Internetu oraz do poczty elektronicznej zabezpieczony jest poprzez Firewall.</w:t>
      </w:r>
    </w:p>
    <w:p w:rsidR="00C23341" w:rsidRDefault="00C23341" w:rsidP="00E613E0">
      <w:pPr>
        <w:suppressAutoHyphens/>
        <w:ind w:left="567"/>
        <w:jc w:val="both"/>
        <w:rPr>
          <w:rFonts w:ascii="Arial" w:hAnsi="Arial" w:cs="Arial"/>
        </w:rPr>
      </w:pPr>
    </w:p>
    <w:p w:rsidR="00C23341" w:rsidRPr="00AF0C0D" w:rsidRDefault="00C23341" w:rsidP="0032219E">
      <w:pPr>
        <w:numPr>
          <w:ilvl w:val="0"/>
          <w:numId w:val="32"/>
        </w:numPr>
        <w:tabs>
          <w:tab w:val="clear" w:pos="360"/>
          <w:tab w:val="num" w:pos="567"/>
        </w:tabs>
        <w:suppressAutoHyphens/>
        <w:ind w:left="567" w:hanging="567"/>
        <w:jc w:val="both"/>
        <w:rPr>
          <w:rFonts w:ascii="Arial" w:hAnsi="Arial" w:cs="Arial"/>
        </w:rPr>
      </w:pPr>
      <w:r w:rsidRPr="00AF0C0D">
        <w:rPr>
          <w:rFonts w:ascii="Arial" w:hAnsi="Arial" w:cs="Arial"/>
        </w:rPr>
        <w:t xml:space="preserve">Komputery automatycznie wylogowują użytkownika i wygaszają ekran </w:t>
      </w:r>
      <w:r w:rsidRPr="00AF0C0D">
        <w:rPr>
          <w:rFonts w:ascii="Arial" w:hAnsi="Arial" w:cs="Arial"/>
        </w:rPr>
        <w:br/>
        <w:t>w przypadku dłuższej bezczynności, po zakończeniu pracy każdy pracownik ma obowiązek wylogować się z systemu.</w:t>
      </w:r>
    </w:p>
    <w:p w:rsidR="00C23341" w:rsidRDefault="00C23341" w:rsidP="00E613E0">
      <w:pPr>
        <w:suppressAutoHyphens/>
        <w:ind w:left="567"/>
        <w:jc w:val="both"/>
        <w:rPr>
          <w:rFonts w:ascii="Arial" w:hAnsi="Arial" w:cs="Arial"/>
        </w:rPr>
      </w:pPr>
    </w:p>
    <w:p w:rsidR="00C23341" w:rsidRPr="00AF0C0D" w:rsidRDefault="00C23341" w:rsidP="0032219E">
      <w:pPr>
        <w:numPr>
          <w:ilvl w:val="0"/>
          <w:numId w:val="32"/>
        </w:numPr>
        <w:tabs>
          <w:tab w:val="clear" w:pos="360"/>
          <w:tab w:val="num" w:pos="567"/>
        </w:tabs>
        <w:suppressAutoHyphens/>
        <w:ind w:left="567" w:hanging="567"/>
        <w:jc w:val="both"/>
        <w:rPr>
          <w:rFonts w:ascii="Arial" w:hAnsi="Arial" w:cs="Arial"/>
        </w:rPr>
      </w:pPr>
      <w:r w:rsidRPr="00AF0C0D">
        <w:rPr>
          <w:rFonts w:ascii="Arial" w:hAnsi="Arial" w:cs="Arial"/>
        </w:rPr>
        <w:t>Każdy użytkownik komputera ma nadane hasło i login, które musi wprowadzać za każdym razem po uruchomieniu, wygaszeniu lub wylogowaniu. Hasło jest zmieniane co 1 miesiąc.</w:t>
      </w:r>
    </w:p>
    <w:p w:rsidR="00C23341" w:rsidRDefault="00C23341" w:rsidP="00E613E0">
      <w:pPr>
        <w:suppressAutoHyphens/>
        <w:ind w:left="567"/>
        <w:jc w:val="both"/>
        <w:rPr>
          <w:rFonts w:ascii="Arial" w:hAnsi="Arial" w:cs="Arial"/>
        </w:rPr>
      </w:pPr>
    </w:p>
    <w:p w:rsidR="00C23341" w:rsidRPr="00E21085" w:rsidRDefault="00C23341" w:rsidP="0032219E">
      <w:pPr>
        <w:numPr>
          <w:ilvl w:val="0"/>
          <w:numId w:val="32"/>
        </w:numPr>
        <w:tabs>
          <w:tab w:val="clear" w:pos="360"/>
          <w:tab w:val="num" w:pos="567"/>
        </w:tabs>
        <w:suppressAutoHyphens/>
        <w:ind w:left="567" w:hanging="567"/>
        <w:jc w:val="both"/>
        <w:rPr>
          <w:rFonts w:ascii="Arial" w:hAnsi="Arial" w:cs="Arial"/>
        </w:rPr>
      </w:pPr>
      <w:r w:rsidRPr="00AF0C0D">
        <w:rPr>
          <w:rFonts w:ascii="Arial" w:hAnsi="Arial" w:cs="Arial"/>
        </w:rPr>
        <w:t xml:space="preserve">Wszelkie drukowane, kopiowane </w:t>
      </w:r>
      <w:r w:rsidRPr="00E21085">
        <w:rPr>
          <w:rFonts w:ascii="Arial" w:hAnsi="Arial" w:cs="Arial"/>
        </w:rPr>
        <w:t>oraz faksowane dokumenty zabierane są od razu z drukarki, kopiarki lub faksu.</w:t>
      </w:r>
    </w:p>
    <w:p w:rsidR="00C23341" w:rsidRPr="00AF0C0D" w:rsidRDefault="00C23341" w:rsidP="00473649">
      <w:pPr>
        <w:jc w:val="both"/>
        <w:rPr>
          <w:rFonts w:ascii="Arial" w:hAnsi="Arial" w:cs="Arial"/>
        </w:rPr>
      </w:pPr>
    </w:p>
    <w:p w:rsidR="00C23341" w:rsidRPr="00AF0C0D" w:rsidRDefault="00C23341" w:rsidP="0032219E">
      <w:pPr>
        <w:numPr>
          <w:ilvl w:val="1"/>
          <w:numId w:val="30"/>
        </w:numPr>
        <w:tabs>
          <w:tab w:val="clear" w:pos="720"/>
          <w:tab w:val="num" w:pos="567"/>
        </w:tabs>
        <w:ind w:left="567" w:hanging="567"/>
        <w:jc w:val="both"/>
        <w:rPr>
          <w:rFonts w:ascii="Arial" w:hAnsi="Arial" w:cs="Arial"/>
        </w:rPr>
      </w:pPr>
      <w:r w:rsidRPr="00AF0C0D">
        <w:rPr>
          <w:rFonts w:ascii="Arial" w:hAnsi="Arial" w:cs="Arial"/>
          <w:b/>
        </w:rPr>
        <w:t>Zabezpieczenie sprzętu i danych poza siedzibą:</w:t>
      </w:r>
    </w:p>
    <w:p w:rsidR="00C23341" w:rsidRPr="00AF0C0D" w:rsidRDefault="00C23341" w:rsidP="00473649">
      <w:pPr>
        <w:jc w:val="both"/>
        <w:rPr>
          <w:rFonts w:ascii="Arial" w:hAnsi="Arial" w:cs="Arial"/>
        </w:rPr>
      </w:pPr>
    </w:p>
    <w:p w:rsidR="00C23341" w:rsidRPr="00AF0C0D" w:rsidRDefault="00C23341" w:rsidP="0032219E">
      <w:pPr>
        <w:numPr>
          <w:ilvl w:val="0"/>
          <w:numId w:val="13"/>
        </w:numPr>
        <w:suppressAutoHyphens/>
        <w:jc w:val="both"/>
        <w:rPr>
          <w:rFonts w:ascii="Arial" w:hAnsi="Arial" w:cs="Arial"/>
        </w:rPr>
      </w:pPr>
      <w:r w:rsidRPr="00AF0C0D">
        <w:rPr>
          <w:rFonts w:ascii="Arial" w:hAnsi="Arial" w:cs="Arial"/>
        </w:rPr>
        <w:t>Obowiązuje zasada, że sprzęt komputerowy, dokumenty, dane oraz nośniki danych nie s</w:t>
      </w:r>
      <w:r>
        <w:rPr>
          <w:rFonts w:ascii="Arial" w:hAnsi="Arial" w:cs="Arial"/>
        </w:rPr>
        <w:t>ą wynoszone poza siedzibę Jednostki</w:t>
      </w:r>
      <w:r w:rsidRPr="00AF0C0D">
        <w:rPr>
          <w:rFonts w:ascii="Arial" w:hAnsi="Arial" w:cs="Arial"/>
        </w:rPr>
        <w:t xml:space="preserve">. </w:t>
      </w:r>
    </w:p>
    <w:p w:rsidR="00C23341" w:rsidRDefault="00C23341" w:rsidP="00E613E0">
      <w:pPr>
        <w:suppressAutoHyphens/>
        <w:ind w:left="510"/>
        <w:jc w:val="both"/>
        <w:rPr>
          <w:rFonts w:ascii="Arial" w:hAnsi="Arial" w:cs="Arial"/>
        </w:rPr>
      </w:pPr>
    </w:p>
    <w:p w:rsidR="00C23341" w:rsidRPr="00AF0C0D" w:rsidRDefault="00C23341" w:rsidP="0032219E">
      <w:pPr>
        <w:numPr>
          <w:ilvl w:val="0"/>
          <w:numId w:val="13"/>
        </w:numPr>
        <w:suppressAutoHyphens/>
        <w:jc w:val="both"/>
        <w:rPr>
          <w:rFonts w:ascii="Arial" w:hAnsi="Arial" w:cs="Arial"/>
        </w:rPr>
      </w:pPr>
      <w:r w:rsidRPr="00AF0C0D">
        <w:rPr>
          <w:rFonts w:ascii="Arial" w:hAnsi="Arial" w:cs="Arial"/>
        </w:rPr>
        <w:t>Tylko osoby, które otrzymały zezwolenie na wyniesienie poza siedzibę sprzętu lub nośników danych (pendrive, taśmy, dokumentacja papierowa) mogą wynosić w/w zasoby. Osoby te ponoszą pełną odpowiedzialność za powierzone zasoby.</w:t>
      </w:r>
    </w:p>
    <w:p w:rsidR="00C23341" w:rsidRDefault="00C23341" w:rsidP="00E613E0">
      <w:pPr>
        <w:suppressAutoHyphens/>
        <w:ind w:left="510"/>
        <w:jc w:val="both"/>
        <w:rPr>
          <w:rFonts w:ascii="Arial" w:hAnsi="Arial" w:cs="Arial"/>
        </w:rPr>
      </w:pPr>
    </w:p>
    <w:p w:rsidR="00C23341" w:rsidRPr="00AF0C0D" w:rsidRDefault="00C23341" w:rsidP="0032219E">
      <w:pPr>
        <w:numPr>
          <w:ilvl w:val="0"/>
          <w:numId w:val="13"/>
        </w:numPr>
        <w:suppressAutoHyphens/>
        <w:jc w:val="both"/>
        <w:rPr>
          <w:rFonts w:ascii="Arial" w:hAnsi="Arial" w:cs="Arial"/>
        </w:rPr>
      </w:pPr>
      <w:r w:rsidRPr="00AF0C0D">
        <w:rPr>
          <w:rFonts w:ascii="Arial" w:hAnsi="Arial" w:cs="Arial"/>
        </w:rPr>
        <w:t xml:space="preserve">Sprzęt i nośniki zabierane z siedziby nie są pozostawiane bez nadzoru </w:t>
      </w:r>
      <w:r w:rsidRPr="00AF0C0D">
        <w:rPr>
          <w:rFonts w:ascii="Arial" w:hAnsi="Arial" w:cs="Arial"/>
        </w:rPr>
        <w:br/>
        <w:t xml:space="preserve">w miejscach publicznych (np. nie są pozostawiane w samochodzie). Należy odpowiednio obchodzić się ze sprzętem (zgodnie z zaleceniami producenta) oraz chronić go przed zniszczeniem i utratą (nie rzucać sprzętu, przewozić </w:t>
      </w:r>
      <w:r w:rsidRPr="00AF0C0D">
        <w:rPr>
          <w:rFonts w:ascii="Arial" w:hAnsi="Arial" w:cs="Arial"/>
        </w:rPr>
        <w:br/>
        <w:t>w taki sposób, który nie zdradza zawartości bagażu). Sprzęt należy odpowiednio zabezpieczyć przed dostępem osób niepowołanych – hasło, login.</w:t>
      </w:r>
    </w:p>
    <w:p w:rsidR="00C23341" w:rsidRDefault="00C23341" w:rsidP="00E613E0">
      <w:pPr>
        <w:suppressAutoHyphens/>
        <w:ind w:left="510"/>
        <w:jc w:val="both"/>
        <w:rPr>
          <w:rFonts w:ascii="Arial" w:hAnsi="Arial" w:cs="Arial"/>
        </w:rPr>
      </w:pPr>
    </w:p>
    <w:p w:rsidR="00C23341" w:rsidRPr="00AF0C0D" w:rsidRDefault="00C23341" w:rsidP="0032219E">
      <w:pPr>
        <w:numPr>
          <w:ilvl w:val="0"/>
          <w:numId w:val="13"/>
        </w:numPr>
        <w:suppressAutoHyphens/>
        <w:jc w:val="both"/>
        <w:rPr>
          <w:rFonts w:ascii="Arial" w:hAnsi="Arial" w:cs="Arial"/>
        </w:rPr>
      </w:pPr>
      <w:r w:rsidRPr="00AF0C0D">
        <w:rPr>
          <w:rFonts w:ascii="Arial" w:hAnsi="Arial" w:cs="Arial"/>
        </w:rPr>
        <w:t>Dane na nośnikach magnetycznych należy chronić przed polem magnetycznym oraz wysoką temperaturą.</w:t>
      </w:r>
    </w:p>
    <w:p w:rsidR="00C23341" w:rsidRPr="00AF0C0D" w:rsidRDefault="00C23341" w:rsidP="00473649">
      <w:pPr>
        <w:jc w:val="both"/>
        <w:rPr>
          <w:rFonts w:ascii="Arial" w:hAnsi="Arial" w:cs="Arial"/>
        </w:rPr>
      </w:pPr>
    </w:p>
    <w:p w:rsidR="00C23341" w:rsidRPr="00AF0C0D" w:rsidRDefault="00C23341" w:rsidP="0032219E">
      <w:pPr>
        <w:numPr>
          <w:ilvl w:val="1"/>
          <w:numId w:val="30"/>
        </w:numPr>
        <w:tabs>
          <w:tab w:val="clear" w:pos="720"/>
          <w:tab w:val="num" w:pos="567"/>
        </w:tabs>
        <w:ind w:left="567" w:hanging="567"/>
        <w:jc w:val="both"/>
        <w:rPr>
          <w:rFonts w:ascii="Arial" w:hAnsi="Arial" w:cs="Arial"/>
        </w:rPr>
      </w:pPr>
      <w:r w:rsidRPr="00AF0C0D">
        <w:rPr>
          <w:rFonts w:ascii="Arial" w:hAnsi="Arial" w:cs="Arial"/>
          <w:b/>
        </w:rPr>
        <w:t>Zasady postępowania z nośnikami danych (taśmy, dyski, kasety, płyty CD/DVD, dyskietki, pendrive, pamięć zewnętrzna, kartki papieru – wydruki, dokumenty, rejestry, itp.):</w:t>
      </w:r>
    </w:p>
    <w:p w:rsidR="00C23341" w:rsidRPr="00AF0C0D" w:rsidRDefault="00C23341" w:rsidP="00473649">
      <w:pPr>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t>Nośniki danych np. dyski twarde, nosiki USB, płyty CD/DVD (niewłaściwie nagrane dane) które są już zużyte, niszczone są fizycznie lub dane na nich są trwale usuwane (wielokrotne nadpisanie danych).</w:t>
      </w:r>
    </w:p>
    <w:p w:rsidR="00C23341" w:rsidRDefault="00C23341" w:rsidP="00E613E0">
      <w:pPr>
        <w:suppressAutoHyphens/>
        <w:ind w:left="567"/>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t>W przypadku zmiany nośnika lub właściciela sprzętu każda informacja zawarta na dysku jest usuwana lub pozostawiona (zależy to od przeznaczenia nośnika).</w:t>
      </w:r>
    </w:p>
    <w:p w:rsidR="00C23341" w:rsidRDefault="00C23341" w:rsidP="00E41E1C">
      <w:pPr>
        <w:suppressAutoHyphens/>
        <w:ind w:left="567"/>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lastRenderedPageBreak/>
        <w:t>Uszkodzone dyski są utylizowane przez firmę zewnętrzna, która posiada uprawnienia do wykonywania takich usług.</w:t>
      </w:r>
    </w:p>
    <w:p w:rsidR="00C23341" w:rsidRDefault="00C23341" w:rsidP="00E41E1C">
      <w:pPr>
        <w:suppressAutoHyphens/>
        <w:ind w:left="567"/>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t>W przypadku zmiany właściciela sprzętu dysk jest formatowany w taki sposób, aby danych z dysku nie można było odtworzyć i tylko taki sprzęt jest przekazany nowemu użytkownikowi.</w:t>
      </w:r>
    </w:p>
    <w:p w:rsidR="00C23341" w:rsidRDefault="00C23341" w:rsidP="00E41E1C">
      <w:pPr>
        <w:suppressAutoHyphens/>
        <w:ind w:left="567"/>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t>Nośniki z danymi wrażliwymi lub zastrzeżonymi powinny być każdorazowo chowane – zamykane na klucz w szafie lub biurku w sytuacji opuszczenia stanowiska pracy (wyjście do ubikacji, do domu). Obowiązuje zasada czystego biurka.</w:t>
      </w:r>
    </w:p>
    <w:p w:rsidR="00C23341" w:rsidRDefault="00C23341" w:rsidP="00E41E1C">
      <w:pPr>
        <w:suppressAutoHyphens/>
        <w:ind w:left="567"/>
        <w:jc w:val="both"/>
        <w:rPr>
          <w:rFonts w:ascii="Arial" w:hAnsi="Arial" w:cs="Arial"/>
        </w:rPr>
      </w:pPr>
    </w:p>
    <w:p w:rsidR="00C23341" w:rsidRPr="00AF0C0D" w:rsidRDefault="00C23341" w:rsidP="0032219E">
      <w:pPr>
        <w:numPr>
          <w:ilvl w:val="0"/>
          <w:numId w:val="33"/>
        </w:numPr>
        <w:tabs>
          <w:tab w:val="clear" w:pos="360"/>
          <w:tab w:val="num" w:pos="567"/>
        </w:tabs>
        <w:suppressAutoHyphens/>
        <w:ind w:left="567" w:hanging="567"/>
        <w:jc w:val="both"/>
        <w:rPr>
          <w:rFonts w:ascii="Arial" w:hAnsi="Arial" w:cs="Arial"/>
        </w:rPr>
      </w:pPr>
      <w:r w:rsidRPr="00AF0C0D">
        <w:rPr>
          <w:rFonts w:ascii="Arial" w:hAnsi="Arial" w:cs="Arial"/>
        </w:rPr>
        <w:t>W przypadku przechowywania danych przez dłuższy czas należy je odświeżyć w zależności od nośnika w celu sprawdzenia dostępności i integralności danych.</w:t>
      </w:r>
    </w:p>
    <w:p w:rsidR="00C23341" w:rsidRPr="00AF0C0D" w:rsidRDefault="00C23341" w:rsidP="00473649">
      <w:pPr>
        <w:jc w:val="both"/>
        <w:rPr>
          <w:rFonts w:ascii="Arial" w:hAnsi="Arial" w:cs="Arial"/>
        </w:rPr>
      </w:pPr>
    </w:p>
    <w:p w:rsidR="00C23341" w:rsidRPr="00AF0C0D" w:rsidRDefault="00C23341" w:rsidP="0032219E">
      <w:pPr>
        <w:numPr>
          <w:ilvl w:val="0"/>
          <w:numId w:val="26"/>
        </w:numPr>
        <w:ind w:left="567" w:hanging="567"/>
        <w:jc w:val="both"/>
        <w:rPr>
          <w:rFonts w:ascii="Arial" w:hAnsi="Arial" w:cs="Arial"/>
        </w:rPr>
      </w:pPr>
      <w:r w:rsidRPr="00AF0C0D">
        <w:rPr>
          <w:rFonts w:ascii="Arial" w:hAnsi="Arial" w:cs="Arial"/>
          <w:b/>
        </w:rPr>
        <w:t>CZYNNOŚCI</w:t>
      </w:r>
    </w:p>
    <w:p w:rsidR="00C23341" w:rsidRPr="00AF0C0D" w:rsidRDefault="00C23341" w:rsidP="00473649">
      <w:pPr>
        <w:jc w:val="both"/>
        <w:rPr>
          <w:rFonts w:ascii="Arial" w:hAnsi="Arial" w:cs="Arial"/>
        </w:rPr>
      </w:pPr>
    </w:p>
    <w:p w:rsidR="00C23341" w:rsidRPr="00AF0C0D" w:rsidRDefault="00C23341" w:rsidP="0032219E">
      <w:pPr>
        <w:numPr>
          <w:ilvl w:val="0"/>
          <w:numId w:val="15"/>
        </w:numPr>
        <w:suppressAutoHyphens/>
        <w:jc w:val="both"/>
        <w:rPr>
          <w:rFonts w:ascii="Arial" w:hAnsi="Arial" w:cs="Arial"/>
        </w:rPr>
      </w:pPr>
      <w:r w:rsidRPr="00AF0C0D">
        <w:rPr>
          <w:rFonts w:ascii="Arial" w:hAnsi="Arial" w:cs="Arial"/>
        </w:rPr>
        <w:t>Każdy praco</w:t>
      </w:r>
      <w:r>
        <w:rPr>
          <w:rFonts w:ascii="Arial" w:hAnsi="Arial" w:cs="Arial"/>
        </w:rPr>
        <w:t>wnik</w:t>
      </w:r>
      <w:r w:rsidRPr="00AF0C0D">
        <w:rPr>
          <w:rFonts w:ascii="Arial" w:hAnsi="Arial" w:cs="Arial"/>
        </w:rPr>
        <w:t xml:space="preserve"> stosuje zasadę czystego biurka i czystego pulpitu.</w:t>
      </w:r>
    </w:p>
    <w:p w:rsidR="00C23341" w:rsidRDefault="00C23341" w:rsidP="00E41E1C">
      <w:pPr>
        <w:suppressAutoHyphens/>
        <w:ind w:left="510"/>
        <w:jc w:val="both"/>
        <w:rPr>
          <w:rFonts w:ascii="Arial" w:hAnsi="Arial" w:cs="Arial"/>
        </w:rPr>
      </w:pPr>
    </w:p>
    <w:p w:rsidR="00C23341" w:rsidRPr="00E21085" w:rsidRDefault="00C23341" w:rsidP="0032219E">
      <w:pPr>
        <w:numPr>
          <w:ilvl w:val="0"/>
          <w:numId w:val="15"/>
        </w:numPr>
        <w:suppressAutoHyphens/>
        <w:jc w:val="both"/>
        <w:rPr>
          <w:rFonts w:ascii="Arial" w:hAnsi="Arial" w:cs="Arial"/>
        </w:rPr>
      </w:pPr>
      <w:r w:rsidRPr="00E21085">
        <w:rPr>
          <w:rFonts w:ascii="Arial" w:hAnsi="Arial" w:cs="Arial"/>
        </w:rPr>
        <w:t>Informatyk usuwa w sposób trwały informacje z nośników danych - jeżeli wymaga tego sytuacja.</w:t>
      </w:r>
    </w:p>
    <w:p w:rsidR="00C23341" w:rsidRPr="00E21085" w:rsidRDefault="00C23341" w:rsidP="00E41E1C">
      <w:pPr>
        <w:suppressAutoHyphens/>
        <w:ind w:left="510"/>
        <w:jc w:val="both"/>
        <w:rPr>
          <w:rFonts w:ascii="Arial" w:hAnsi="Arial" w:cs="Arial"/>
        </w:rPr>
      </w:pPr>
    </w:p>
    <w:p w:rsidR="00C23341" w:rsidRPr="00AF0C0D" w:rsidRDefault="00C23341" w:rsidP="0032219E">
      <w:pPr>
        <w:numPr>
          <w:ilvl w:val="0"/>
          <w:numId w:val="15"/>
        </w:numPr>
        <w:suppressAutoHyphens/>
        <w:jc w:val="both"/>
        <w:rPr>
          <w:rFonts w:ascii="Arial" w:hAnsi="Arial" w:cs="Arial"/>
        </w:rPr>
      </w:pPr>
      <w:r w:rsidRPr="00E21085">
        <w:rPr>
          <w:rFonts w:ascii="Arial" w:hAnsi="Arial" w:cs="Arial"/>
        </w:rPr>
        <w:t>Informatyk</w:t>
      </w:r>
      <w:r w:rsidRPr="00AF0C0D">
        <w:rPr>
          <w:rFonts w:ascii="Arial" w:hAnsi="Arial" w:cs="Arial"/>
        </w:rPr>
        <w:t xml:space="preserve"> deponuje uszkodzone nośniki w zamykanej szafie  (w uzasadnionych przypadkach przekazuje je firmie utylizującej).</w:t>
      </w:r>
    </w:p>
    <w:p w:rsidR="00C23341" w:rsidRPr="00AF0C0D"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1418"/>
        <w:gridCol w:w="2977"/>
        <w:gridCol w:w="2126"/>
        <w:gridCol w:w="1276"/>
        <w:gridCol w:w="1870"/>
      </w:tblGrid>
      <w:tr w:rsidR="00C23341" w:rsidTr="005956D1">
        <w:trPr>
          <w:cantSplit/>
          <w:tblHeader/>
        </w:trPr>
        <w:tc>
          <w:tcPr>
            <w:tcW w:w="1418"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Data </w:t>
            </w:r>
          </w:p>
        </w:tc>
        <w:tc>
          <w:tcPr>
            <w:tcW w:w="1870" w:type="dxa"/>
            <w:tcBorders>
              <w:top w:val="single" w:sz="1" w:space="0" w:color="000000"/>
              <w:left w:val="single" w:sz="1" w:space="0" w:color="000000"/>
              <w:bottom w:val="single" w:sz="1" w:space="0" w:color="000000"/>
              <w:right w:val="single" w:sz="1" w:space="0" w:color="000000"/>
            </w:tcBorders>
            <w:shd w:val="clear" w:color="auto" w:fill="auto"/>
          </w:tcPr>
          <w:p w:rsidR="00C23341" w:rsidRDefault="00C23341" w:rsidP="005956D1">
            <w:pPr>
              <w:pStyle w:val="Nagwektabeli"/>
            </w:pPr>
            <w:r>
              <w:rPr>
                <w:sz w:val="22"/>
                <w:szCs w:val="22"/>
              </w:rPr>
              <w:t xml:space="preserve">Podpis </w:t>
            </w:r>
          </w:p>
        </w:tc>
      </w:tr>
      <w:tr w:rsidR="00C23341" w:rsidTr="005956D1">
        <w:trPr>
          <w:cantSplit/>
        </w:trPr>
        <w:tc>
          <w:tcPr>
            <w:tcW w:w="1418" w:type="dxa"/>
            <w:tcBorders>
              <w:left w:val="single" w:sz="1" w:space="0" w:color="000000"/>
              <w:bottom w:val="single" w:sz="1" w:space="0" w:color="000000"/>
            </w:tcBorders>
            <w:shd w:val="clear" w:color="auto" w:fill="auto"/>
          </w:tcPr>
          <w:p w:rsidR="00C23341" w:rsidRDefault="00C23341" w:rsidP="005956D1">
            <w:pPr>
              <w:pStyle w:val="Zawartotabeli"/>
              <w:rPr>
                <w:sz w:val="22"/>
                <w:szCs w:val="22"/>
              </w:rPr>
            </w:pPr>
            <w:r>
              <w:rPr>
                <w:sz w:val="22"/>
                <w:szCs w:val="22"/>
              </w:rPr>
              <w:t>Zatwierdził</w:t>
            </w:r>
          </w:p>
        </w:tc>
        <w:tc>
          <w:tcPr>
            <w:tcW w:w="2977" w:type="dxa"/>
            <w:tcBorders>
              <w:left w:val="single" w:sz="1" w:space="0" w:color="000000"/>
              <w:bottom w:val="single" w:sz="1" w:space="0" w:color="000000"/>
            </w:tcBorders>
            <w:shd w:val="clear" w:color="auto" w:fill="auto"/>
          </w:tcPr>
          <w:p w:rsidR="00C23341" w:rsidRDefault="00C23341" w:rsidP="005956D1">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shd w:val="clear" w:color="auto" w:fill="auto"/>
          </w:tcPr>
          <w:p w:rsidR="00C23341" w:rsidRDefault="00C23341" w:rsidP="005956D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shd w:val="clear" w:color="auto" w:fill="auto"/>
            <w:vAlign w:val="bottom"/>
          </w:tcPr>
          <w:p w:rsidR="00C23341" w:rsidRDefault="00C23341" w:rsidP="00185B1C">
            <w:pPr>
              <w:pStyle w:val="Zawartotabeli"/>
              <w:jc w:val="center"/>
              <w:rPr>
                <w:sz w:val="22"/>
                <w:szCs w:val="22"/>
              </w:rPr>
            </w:pPr>
            <w:r>
              <w:rPr>
                <w:sz w:val="22"/>
                <w:szCs w:val="22"/>
              </w:rPr>
              <w:t>.</w:t>
            </w:r>
          </w:p>
        </w:tc>
        <w:tc>
          <w:tcPr>
            <w:tcW w:w="1870" w:type="dxa"/>
            <w:tcBorders>
              <w:left w:val="single" w:sz="1" w:space="0" w:color="000000"/>
              <w:bottom w:val="single" w:sz="1" w:space="0" w:color="000000"/>
              <w:right w:val="single" w:sz="1" w:space="0" w:color="000000"/>
            </w:tcBorders>
            <w:shd w:val="clear" w:color="auto" w:fill="auto"/>
          </w:tcPr>
          <w:p w:rsidR="00C23341" w:rsidRDefault="00C23341" w:rsidP="005956D1">
            <w:pPr>
              <w:pStyle w:val="Zawartotabeli"/>
              <w:snapToGrid w:val="0"/>
              <w:rPr>
                <w:sz w:val="22"/>
                <w:szCs w:val="22"/>
              </w:rPr>
            </w:pPr>
          </w:p>
        </w:tc>
      </w:tr>
    </w:tbl>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rPr>
          <w:rFonts w:ascii="Arial" w:hAnsi="Arial" w:cs="Arial"/>
        </w:rPr>
        <w:sectPr w:rsidR="00C23341" w:rsidSect="00BE419E">
          <w:headerReference w:type="default" r:id="rId13"/>
          <w:headerReference w:type="first" r:id="rId14"/>
          <w:pgSz w:w="11906" w:h="16838" w:code="9"/>
          <w:pgMar w:top="1418" w:right="1418" w:bottom="1418" w:left="1418" w:header="709" w:footer="709" w:gutter="0"/>
          <w:pgNumType w:start="1"/>
          <w:cols w:space="708"/>
          <w:titlePg/>
          <w:docGrid w:linePitch="360"/>
        </w:sectPr>
      </w:pPr>
    </w:p>
    <w:p w:rsidR="00C23341" w:rsidRDefault="00C23341" w:rsidP="00473649">
      <w:pPr>
        <w:rPr>
          <w:rFonts w:ascii="Arial" w:hAnsi="Arial" w:cs="Arial"/>
        </w:rPr>
      </w:pPr>
    </w:p>
    <w:p w:rsidR="00C23341" w:rsidRPr="000B2E96" w:rsidRDefault="00C23341" w:rsidP="00473649">
      <w:pPr>
        <w:rPr>
          <w:rFonts w:ascii="Arial" w:hAnsi="Arial" w:cs="Arial"/>
          <w:b/>
          <w:sz w:val="28"/>
          <w:szCs w:val="28"/>
        </w:rPr>
      </w:pPr>
      <w:r w:rsidRPr="000B2E96">
        <w:rPr>
          <w:rFonts w:ascii="Arial" w:hAnsi="Arial" w:cs="Arial"/>
          <w:b/>
          <w:sz w:val="28"/>
          <w:szCs w:val="28"/>
        </w:rPr>
        <w:t>Polityka Szacowania Ryzyka</w:t>
      </w:r>
    </w:p>
    <w:p w:rsidR="00C23341" w:rsidRDefault="00C23341" w:rsidP="00473649">
      <w:pPr>
        <w:rPr>
          <w:rFonts w:ascii="Arial" w:hAnsi="Arial" w:cs="Arial"/>
          <w:b/>
        </w:rPr>
      </w:pPr>
    </w:p>
    <w:p w:rsidR="00C23341" w:rsidRDefault="00C23341" w:rsidP="0032219E">
      <w:pPr>
        <w:numPr>
          <w:ilvl w:val="0"/>
          <w:numId w:val="34"/>
        </w:numPr>
        <w:ind w:left="567" w:hanging="567"/>
        <w:rPr>
          <w:rFonts w:ascii="Arial" w:hAnsi="Arial" w:cs="Arial"/>
          <w:b/>
        </w:rPr>
      </w:pPr>
      <w:r>
        <w:rPr>
          <w:rFonts w:ascii="Arial" w:hAnsi="Arial" w:cs="Arial"/>
          <w:b/>
        </w:rPr>
        <w:t>Cel</w:t>
      </w:r>
    </w:p>
    <w:p w:rsidR="00C23341" w:rsidRDefault="00C23341" w:rsidP="00473649">
      <w:pPr>
        <w:rPr>
          <w:rFonts w:ascii="Arial" w:hAnsi="Arial" w:cs="Arial"/>
          <w:b/>
        </w:rPr>
      </w:pPr>
    </w:p>
    <w:p w:rsidR="00C23341" w:rsidRDefault="00C23341" w:rsidP="00DD12B0">
      <w:pPr>
        <w:ind w:left="567"/>
        <w:jc w:val="both"/>
        <w:rPr>
          <w:rFonts w:ascii="Arial" w:hAnsi="Arial" w:cs="Arial"/>
        </w:rPr>
      </w:pPr>
      <w:r>
        <w:rPr>
          <w:rFonts w:ascii="Arial" w:hAnsi="Arial" w:cs="Arial"/>
        </w:rPr>
        <w:t>Zapewnienie, że Metodyka Szacowania Ryzyka przyjęta w Jednostce jest spójna ze zidentyfikowanymi wymaganiami biznesowymi i prawnymi w zakresie ochrony bezpieczeństwa informacji, zawiera kryteria akceptacji ryzyka</w:t>
      </w:r>
      <w:r>
        <w:rPr>
          <w:rFonts w:ascii="Arial" w:hAnsi="Arial" w:cs="Arial"/>
        </w:rPr>
        <w:br/>
        <w:t>i zapewnia uzyskanie porównywalnych wyników w całej organizacji podczas kolejnych szacowań ryzyka.</w:t>
      </w:r>
    </w:p>
    <w:p w:rsidR="00C23341" w:rsidRDefault="00C23341" w:rsidP="00473649">
      <w:pPr>
        <w:rPr>
          <w:rFonts w:ascii="Arial" w:hAnsi="Arial" w:cs="Arial"/>
        </w:rPr>
      </w:pPr>
    </w:p>
    <w:p w:rsidR="00C23341" w:rsidRDefault="00C23341" w:rsidP="0032219E">
      <w:pPr>
        <w:numPr>
          <w:ilvl w:val="0"/>
          <w:numId w:val="34"/>
        </w:numPr>
        <w:ind w:left="567" w:hanging="567"/>
        <w:rPr>
          <w:rFonts w:ascii="Arial" w:hAnsi="Arial" w:cs="Arial"/>
          <w:b/>
        </w:rPr>
      </w:pPr>
      <w:r>
        <w:rPr>
          <w:rFonts w:ascii="Arial" w:hAnsi="Arial" w:cs="Arial"/>
          <w:b/>
        </w:rPr>
        <w:t>Założenia</w:t>
      </w:r>
    </w:p>
    <w:p w:rsidR="00C23341" w:rsidRDefault="00C23341" w:rsidP="005D5A40">
      <w:pPr>
        <w:ind w:left="567" w:hanging="567"/>
        <w:rPr>
          <w:rFonts w:ascii="Arial" w:hAnsi="Arial" w:cs="Arial"/>
          <w:b/>
        </w:rPr>
      </w:pPr>
    </w:p>
    <w:p w:rsidR="00C23341" w:rsidRDefault="00C23341" w:rsidP="0032219E">
      <w:pPr>
        <w:numPr>
          <w:ilvl w:val="1"/>
          <w:numId w:val="34"/>
        </w:numPr>
        <w:ind w:left="567" w:hanging="567"/>
        <w:rPr>
          <w:rFonts w:ascii="Arial" w:hAnsi="Arial" w:cs="Arial"/>
          <w:b/>
        </w:rPr>
      </w:pPr>
      <w:r>
        <w:rPr>
          <w:rFonts w:ascii="Arial" w:hAnsi="Arial" w:cs="Arial"/>
          <w:b/>
        </w:rPr>
        <w:t>Nieprzestrzeganie niniejszej Polityki będzie skutkować pociągnięciem do odpowiedzialności dyscyplinarnej.</w:t>
      </w:r>
    </w:p>
    <w:p w:rsidR="00C23341" w:rsidRDefault="00C23341" w:rsidP="005D5A40">
      <w:pPr>
        <w:ind w:left="567" w:hanging="567"/>
        <w:rPr>
          <w:rFonts w:ascii="Arial" w:hAnsi="Arial" w:cs="Arial"/>
          <w:b/>
        </w:rPr>
      </w:pPr>
    </w:p>
    <w:p w:rsidR="00C23341" w:rsidRDefault="00C23341" w:rsidP="0032219E">
      <w:pPr>
        <w:numPr>
          <w:ilvl w:val="1"/>
          <w:numId w:val="34"/>
        </w:numPr>
        <w:ind w:left="567" w:hanging="567"/>
        <w:jc w:val="both"/>
        <w:rPr>
          <w:rFonts w:ascii="Arial" w:hAnsi="Arial" w:cs="Arial"/>
        </w:rPr>
      </w:pPr>
      <w:r>
        <w:rPr>
          <w:rFonts w:ascii="Arial" w:hAnsi="Arial" w:cs="Arial"/>
        </w:rPr>
        <w:t xml:space="preserve">Szacowanie ryzyka prowadzi wyznaczony </w:t>
      </w:r>
      <w:r w:rsidRPr="00E21085">
        <w:rPr>
          <w:rFonts w:ascii="Arial" w:hAnsi="Arial" w:cs="Arial"/>
        </w:rPr>
        <w:t>pracownik ds.ZSBI</w:t>
      </w:r>
      <w:r>
        <w:rPr>
          <w:rFonts w:ascii="Arial" w:hAnsi="Arial" w:cs="Arial"/>
        </w:rPr>
        <w:t xml:space="preserve"> wraz z Inspektorem ds. ochrony danych osobowych.</w:t>
      </w:r>
    </w:p>
    <w:p w:rsidR="00C23341" w:rsidRDefault="00C23341" w:rsidP="005D5A40">
      <w:pPr>
        <w:ind w:left="567" w:hanging="567"/>
        <w:rPr>
          <w:rFonts w:ascii="Arial" w:hAnsi="Arial" w:cs="Arial"/>
        </w:rPr>
      </w:pPr>
    </w:p>
    <w:p w:rsidR="00C23341" w:rsidRDefault="00C23341" w:rsidP="0032219E">
      <w:pPr>
        <w:numPr>
          <w:ilvl w:val="1"/>
          <w:numId w:val="34"/>
        </w:numPr>
        <w:ind w:left="567" w:hanging="567"/>
        <w:jc w:val="both"/>
        <w:rPr>
          <w:rFonts w:ascii="Arial" w:hAnsi="Arial" w:cs="Arial"/>
        </w:rPr>
      </w:pPr>
      <w:r>
        <w:rPr>
          <w:rFonts w:ascii="Arial" w:hAnsi="Arial" w:cs="Arial"/>
        </w:rPr>
        <w:t>Szacowanie ryzyka przeprowadzane jest przynajmniej raz do roku</w:t>
      </w:r>
      <w:r>
        <w:rPr>
          <w:rFonts w:ascii="Arial" w:hAnsi="Arial" w:cs="Arial"/>
        </w:rPr>
        <w:br/>
        <w:t>oraz w przypadku zajścia następujących zdarzeń:</w:t>
      </w:r>
    </w:p>
    <w:p w:rsidR="00C23341" w:rsidRDefault="00C23341" w:rsidP="005D5A40">
      <w:pPr>
        <w:ind w:left="567" w:hanging="567"/>
        <w:jc w:val="both"/>
        <w:rPr>
          <w:rFonts w:ascii="Arial" w:hAnsi="Arial" w:cs="Arial"/>
        </w:rPr>
      </w:pPr>
    </w:p>
    <w:p w:rsidR="00C23341" w:rsidRDefault="00C23341" w:rsidP="0032219E">
      <w:pPr>
        <w:numPr>
          <w:ilvl w:val="0"/>
          <w:numId w:val="12"/>
        </w:numPr>
        <w:tabs>
          <w:tab w:val="clear" w:pos="510"/>
          <w:tab w:val="num" w:pos="567"/>
        </w:tabs>
        <w:suppressAutoHyphens/>
        <w:ind w:left="567" w:hanging="567"/>
        <w:jc w:val="both"/>
        <w:rPr>
          <w:rFonts w:ascii="Arial" w:hAnsi="Arial" w:cs="Arial"/>
        </w:rPr>
      </w:pPr>
      <w:r>
        <w:rPr>
          <w:rFonts w:ascii="Arial" w:hAnsi="Arial" w:cs="Arial"/>
        </w:rPr>
        <w:t>zidentyfikowania zasobów informacyjnych, co do których dotychczas</w:t>
      </w:r>
      <w:r>
        <w:rPr>
          <w:rFonts w:ascii="Arial" w:hAnsi="Arial" w:cs="Arial"/>
        </w:rPr>
        <w:br/>
        <w:t>nie przeprowadzono szacowania ryzyka</w:t>
      </w:r>
    </w:p>
    <w:p w:rsidR="00C23341" w:rsidRDefault="00C23341" w:rsidP="00596928">
      <w:pPr>
        <w:suppressAutoHyphens/>
        <w:ind w:left="567"/>
        <w:jc w:val="both"/>
        <w:rPr>
          <w:rFonts w:ascii="Arial" w:hAnsi="Arial" w:cs="Arial"/>
        </w:rPr>
      </w:pPr>
    </w:p>
    <w:p w:rsidR="00C23341" w:rsidRDefault="00C23341" w:rsidP="0032219E">
      <w:pPr>
        <w:numPr>
          <w:ilvl w:val="0"/>
          <w:numId w:val="12"/>
        </w:numPr>
        <w:tabs>
          <w:tab w:val="clear" w:pos="510"/>
          <w:tab w:val="num" w:pos="567"/>
        </w:tabs>
        <w:suppressAutoHyphens/>
        <w:ind w:left="567" w:hanging="567"/>
        <w:jc w:val="both"/>
        <w:rPr>
          <w:rFonts w:ascii="Arial" w:hAnsi="Arial" w:cs="Arial"/>
        </w:rPr>
      </w:pPr>
      <w:r>
        <w:rPr>
          <w:rFonts w:ascii="Arial" w:hAnsi="Arial" w:cs="Arial"/>
        </w:rPr>
        <w:t>zmian w technologii (w tym informatycznej), mogących powodować zmianę zagrożenia bezpieczeństwa informacji</w:t>
      </w:r>
    </w:p>
    <w:p w:rsidR="00C23341" w:rsidRDefault="00C23341" w:rsidP="00596928">
      <w:pPr>
        <w:suppressAutoHyphens/>
        <w:ind w:left="567"/>
        <w:jc w:val="both"/>
        <w:rPr>
          <w:rFonts w:ascii="Arial" w:hAnsi="Arial" w:cs="Arial"/>
        </w:rPr>
      </w:pPr>
    </w:p>
    <w:p w:rsidR="00C23341" w:rsidRDefault="00C23341" w:rsidP="0032219E">
      <w:pPr>
        <w:numPr>
          <w:ilvl w:val="0"/>
          <w:numId w:val="12"/>
        </w:numPr>
        <w:tabs>
          <w:tab w:val="clear" w:pos="510"/>
          <w:tab w:val="num" w:pos="567"/>
        </w:tabs>
        <w:suppressAutoHyphens/>
        <w:ind w:left="567" w:hanging="567"/>
        <w:jc w:val="both"/>
        <w:rPr>
          <w:rFonts w:ascii="Arial" w:hAnsi="Arial" w:cs="Arial"/>
        </w:rPr>
      </w:pPr>
      <w:r>
        <w:rPr>
          <w:rFonts w:ascii="Arial" w:hAnsi="Arial" w:cs="Arial"/>
        </w:rPr>
        <w:t>zidentyfikowania nowych lub zmienionych procesów zachodzących, które wykraczają poza dotychczas zdefiniowany zakres systemu SZBI.</w:t>
      </w:r>
    </w:p>
    <w:p w:rsidR="00C23341" w:rsidRDefault="00C23341" w:rsidP="005D5A40">
      <w:pPr>
        <w:ind w:left="567" w:hanging="567"/>
        <w:jc w:val="both"/>
        <w:rPr>
          <w:rFonts w:ascii="Arial" w:hAnsi="Arial" w:cs="Arial"/>
        </w:rPr>
      </w:pPr>
    </w:p>
    <w:p w:rsidR="00C23341" w:rsidRDefault="00C23341" w:rsidP="0032219E">
      <w:pPr>
        <w:numPr>
          <w:ilvl w:val="1"/>
          <w:numId w:val="34"/>
        </w:numPr>
        <w:ind w:left="567" w:hanging="567"/>
        <w:jc w:val="both"/>
        <w:rPr>
          <w:rFonts w:ascii="Arial" w:hAnsi="Arial" w:cs="Arial"/>
        </w:rPr>
      </w:pPr>
      <w:r>
        <w:rPr>
          <w:rFonts w:ascii="Arial" w:hAnsi="Arial" w:cs="Arial"/>
        </w:rPr>
        <w:t>W szacowaniu ryzyka biorą udział właściciele zasobów po to, aby:</w:t>
      </w:r>
    </w:p>
    <w:p w:rsidR="00C23341" w:rsidRDefault="00C23341" w:rsidP="00473649">
      <w:pPr>
        <w:ind w:left="705" w:hanging="705"/>
        <w:jc w:val="both"/>
        <w:rPr>
          <w:rFonts w:ascii="Arial" w:hAnsi="Arial" w:cs="Arial"/>
        </w:rPr>
      </w:pPr>
    </w:p>
    <w:p w:rsidR="00C23341" w:rsidRDefault="00C23341" w:rsidP="0032219E">
      <w:pPr>
        <w:numPr>
          <w:ilvl w:val="0"/>
          <w:numId w:val="9"/>
        </w:numPr>
        <w:tabs>
          <w:tab w:val="clear" w:pos="360"/>
          <w:tab w:val="num" w:pos="567"/>
        </w:tabs>
        <w:suppressAutoHyphens/>
        <w:ind w:left="567" w:hanging="567"/>
        <w:jc w:val="both"/>
        <w:rPr>
          <w:rFonts w:ascii="Arial" w:hAnsi="Arial" w:cs="Arial"/>
        </w:rPr>
      </w:pPr>
      <w:r>
        <w:rPr>
          <w:rFonts w:ascii="Arial" w:hAnsi="Arial" w:cs="Arial"/>
        </w:rPr>
        <w:t>zapewnić poczucie odpowiedzialności właściciela za powierzony mu zasób</w:t>
      </w:r>
      <w:r>
        <w:rPr>
          <w:rFonts w:ascii="Arial" w:hAnsi="Arial" w:cs="Arial"/>
        </w:rPr>
        <w:br/>
        <w:t>i zwiększyć jego świadomość co do wagi bezpieczeństwa informacji</w:t>
      </w:r>
    </w:p>
    <w:p w:rsidR="00C23341" w:rsidRDefault="00C23341" w:rsidP="00596928">
      <w:pPr>
        <w:suppressAutoHyphens/>
        <w:ind w:left="567"/>
        <w:jc w:val="both"/>
        <w:rPr>
          <w:rFonts w:ascii="Arial" w:hAnsi="Arial" w:cs="Arial"/>
        </w:rPr>
      </w:pPr>
    </w:p>
    <w:p w:rsidR="00C23341" w:rsidRDefault="00C23341" w:rsidP="0032219E">
      <w:pPr>
        <w:numPr>
          <w:ilvl w:val="0"/>
          <w:numId w:val="9"/>
        </w:numPr>
        <w:tabs>
          <w:tab w:val="clear" w:pos="360"/>
          <w:tab w:val="num" w:pos="567"/>
        </w:tabs>
        <w:suppressAutoHyphens/>
        <w:ind w:left="567" w:hanging="567"/>
        <w:jc w:val="both"/>
        <w:rPr>
          <w:rFonts w:ascii="Arial" w:hAnsi="Arial" w:cs="Arial"/>
        </w:rPr>
      </w:pPr>
      <w:r>
        <w:rPr>
          <w:rFonts w:ascii="Arial" w:hAnsi="Arial" w:cs="Arial"/>
        </w:rPr>
        <w:t>zapewnić realistyczne oszacowanie rodzaju zagrożeń, wartości zasobu, podatności i prawdopodobieństwa wystąpienia zagrożeń.</w:t>
      </w:r>
    </w:p>
    <w:p w:rsidR="00C23341" w:rsidRDefault="00C23341" w:rsidP="00473649">
      <w:pPr>
        <w:jc w:val="both"/>
        <w:rPr>
          <w:rFonts w:ascii="Arial" w:hAnsi="Arial" w:cs="Arial"/>
        </w:rPr>
      </w:pPr>
    </w:p>
    <w:p w:rsidR="00C23341" w:rsidRDefault="00C23341" w:rsidP="0032219E">
      <w:pPr>
        <w:numPr>
          <w:ilvl w:val="1"/>
          <w:numId w:val="34"/>
        </w:numPr>
        <w:ind w:left="567" w:hanging="567"/>
        <w:jc w:val="both"/>
        <w:rPr>
          <w:rFonts w:ascii="Arial" w:hAnsi="Arial" w:cs="Arial"/>
        </w:rPr>
      </w:pPr>
      <w:r>
        <w:rPr>
          <w:rFonts w:ascii="Arial" w:hAnsi="Arial" w:cs="Arial"/>
        </w:rPr>
        <w:t>Aby zapewnić udział właścicieli zasobów, Szacowanie Ryzyka rozsyłane jest</w:t>
      </w:r>
      <w:r>
        <w:rPr>
          <w:rFonts w:ascii="Arial" w:hAnsi="Arial" w:cs="Arial"/>
        </w:rPr>
        <w:br/>
        <w:t>do rejestracji pocztą elektroniczną. Wyniki szacowania ryzyka</w:t>
      </w:r>
      <w:r>
        <w:rPr>
          <w:rFonts w:ascii="Arial" w:hAnsi="Arial" w:cs="Arial"/>
        </w:rPr>
        <w:br/>
        <w:t>z poszczególnych działów są scalane a następnie analizowane przez Inspektora ds. ochrony danych osobowych.</w:t>
      </w:r>
    </w:p>
    <w:p w:rsidR="00C23341" w:rsidRDefault="00C23341" w:rsidP="00891DE2">
      <w:pPr>
        <w:ind w:left="567" w:hanging="567"/>
        <w:jc w:val="both"/>
        <w:rPr>
          <w:rFonts w:ascii="Arial" w:hAnsi="Arial" w:cs="Arial"/>
        </w:rPr>
      </w:pPr>
    </w:p>
    <w:p w:rsidR="00C23341" w:rsidRDefault="00C23341" w:rsidP="0032219E">
      <w:pPr>
        <w:numPr>
          <w:ilvl w:val="1"/>
          <w:numId w:val="34"/>
        </w:numPr>
        <w:ind w:left="567" w:hanging="567"/>
        <w:jc w:val="both"/>
        <w:rPr>
          <w:rFonts w:ascii="Arial" w:hAnsi="Arial" w:cs="Arial"/>
        </w:rPr>
      </w:pPr>
      <w:r>
        <w:rPr>
          <w:rFonts w:ascii="Arial" w:hAnsi="Arial" w:cs="Arial"/>
        </w:rPr>
        <w:t>Skale ocen stosowane podczas szacowania ryzyka</w:t>
      </w:r>
    </w:p>
    <w:p w:rsidR="00C23341" w:rsidRDefault="00C23341" w:rsidP="00473649">
      <w:pPr>
        <w:ind w:left="705" w:hanging="705"/>
        <w:jc w:val="both"/>
        <w:rPr>
          <w:rFonts w:ascii="Arial" w:hAnsi="Arial" w:cs="Arial"/>
        </w:rPr>
      </w:pPr>
    </w:p>
    <w:p w:rsidR="00C23341" w:rsidRDefault="00C23341" w:rsidP="00891DE2">
      <w:pPr>
        <w:ind w:left="567"/>
        <w:jc w:val="both"/>
        <w:rPr>
          <w:rFonts w:ascii="Arial" w:hAnsi="Arial" w:cs="Arial"/>
        </w:rPr>
      </w:pPr>
      <w:r>
        <w:rPr>
          <w:rFonts w:ascii="Arial" w:hAnsi="Arial" w:cs="Arial"/>
          <w:i/>
          <w:u w:val="single"/>
        </w:rPr>
        <w:t>Skale ocen</w:t>
      </w:r>
      <w:r>
        <w:rPr>
          <w:rFonts w:ascii="Arial" w:hAnsi="Arial" w:cs="Arial"/>
        </w:rPr>
        <w:t xml:space="preserve"> stanowią element Metodyki Szacowania Ryzyka i zawarte</w:t>
      </w:r>
      <w:r>
        <w:rPr>
          <w:rFonts w:ascii="Arial" w:hAnsi="Arial" w:cs="Arial"/>
        </w:rPr>
        <w:br/>
        <w:t>są w pliku Szacowanie Ryzyka w arkuszu Metodyka. Są to skale ocen dotyczące wartości zasobów, podatności, prawdopodobieństwa, poufności itp.</w:t>
      </w:r>
    </w:p>
    <w:p w:rsidR="00C23341" w:rsidRDefault="00C23341" w:rsidP="00891DE2">
      <w:pPr>
        <w:ind w:left="567"/>
        <w:jc w:val="both"/>
        <w:rPr>
          <w:rFonts w:ascii="Arial" w:hAnsi="Arial" w:cs="Arial"/>
        </w:rPr>
      </w:pPr>
    </w:p>
    <w:p w:rsidR="00C23341" w:rsidRDefault="00C23341" w:rsidP="00891DE2">
      <w:pPr>
        <w:ind w:left="567"/>
        <w:jc w:val="both"/>
        <w:rPr>
          <w:rFonts w:ascii="Arial" w:hAnsi="Arial" w:cs="Arial"/>
        </w:rPr>
      </w:pPr>
      <w:r>
        <w:rPr>
          <w:rFonts w:ascii="Arial" w:hAnsi="Arial" w:cs="Arial"/>
        </w:rPr>
        <w:t>Skala ocen jest skonstruowana w taki sposób, aby wszystkie osoby biorące udział w szacowaniu ryzyka rozumiały je i stosowały jednolicie, przez co wyniki szacowania ryzyka są porównywalne, a rezultaty powtarzalne. W tym celu, każda skala ocen zawiera następujące elementy:</w:t>
      </w:r>
    </w:p>
    <w:p w:rsidR="00C23341" w:rsidRDefault="00C23341" w:rsidP="00473649">
      <w:pPr>
        <w:ind w:left="708"/>
        <w:jc w:val="both"/>
        <w:rPr>
          <w:rFonts w:ascii="Arial" w:hAnsi="Arial" w:cs="Arial"/>
        </w:rPr>
      </w:pPr>
    </w:p>
    <w:p w:rsidR="00C23341" w:rsidRDefault="00C23341" w:rsidP="0032219E">
      <w:pPr>
        <w:numPr>
          <w:ilvl w:val="0"/>
          <w:numId w:val="11"/>
        </w:numPr>
        <w:tabs>
          <w:tab w:val="clear" w:pos="510"/>
          <w:tab w:val="num" w:pos="567"/>
        </w:tabs>
        <w:suppressAutoHyphens/>
        <w:ind w:left="567" w:hanging="567"/>
        <w:jc w:val="both"/>
        <w:rPr>
          <w:rFonts w:ascii="Arial" w:hAnsi="Arial" w:cs="Arial"/>
        </w:rPr>
      </w:pPr>
      <w:r>
        <w:rPr>
          <w:rFonts w:ascii="Arial" w:hAnsi="Arial" w:cs="Arial"/>
        </w:rPr>
        <w:t>wynik na skali, określony poprzez liczbę (np. 1-4) lub słownie (np. mało ważna, średnio ważne, ważne, bardzo ważne)</w:t>
      </w:r>
    </w:p>
    <w:p w:rsidR="00C23341" w:rsidRDefault="00C23341" w:rsidP="00596928">
      <w:pPr>
        <w:suppressAutoHyphens/>
        <w:ind w:left="567"/>
        <w:jc w:val="both"/>
        <w:rPr>
          <w:rFonts w:ascii="Arial" w:hAnsi="Arial" w:cs="Arial"/>
        </w:rPr>
      </w:pPr>
    </w:p>
    <w:p w:rsidR="00C23341" w:rsidRDefault="00C23341" w:rsidP="0032219E">
      <w:pPr>
        <w:numPr>
          <w:ilvl w:val="0"/>
          <w:numId w:val="11"/>
        </w:numPr>
        <w:tabs>
          <w:tab w:val="clear" w:pos="510"/>
          <w:tab w:val="num" w:pos="567"/>
        </w:tabs>
        <w:suppressAutoHyphens/>
        <w:ind w:left="567" w:hanging="567"/>
        <w:jc w:val="both"/>
        <w:rPr>
          <w:rFonts w:ascii="Arial" w:hAnsi="Arial" w:cs="Arial"/>
        </w:rPr>
      </w:pPr>
      <w:r>
        <w:rPr>
          <w:rFonts w:ascii="Arial" w:hAnsi="Arial" w:cs="Arial"/>
        </w:rPr>
        <w:t>opis wyniku, określający co rozumie się poprzez przyjęcie danego wyniku</w:t>
      </w:r>
    </w:p>
    <w:p w:rsidR="00C23341" w:rsidRDefault="00C23341" w:rsidP="00596928">
      <w:pPr>
        <w:suppressAutoHyphens/>
        <w:ind w:left="567"/>
        <w:jc w:val="both"/>
        <w:rPr>
          <w:rFonts w:ascii="Arial" w:hAnsi="Arial" w:cs="Arial"/>
        </w:rPr>
      </w:pPr>
    </w:p>
    <w:p w:rsidR="00C23341" w:rsidRDefault="00C23341" w:rsidP="0032219E">
      <w:pPr>
        <w:numPr>
          <w:ilvl w:val="0"/>
          <w:numId w:val="11"/>
        </w:numPr>
        <w:tabs>
          <w:tab w:val="clear" w:pos="510"/>
          <w:tab w:val="num" w:pos="567"/>
        </w:tabs>
        <w:suppressAutoHyphens/>
        <w:ind w:left="567" w:hanging="567"/>
        <w:jc w:val="both"/>
        <w:rPr>
          <w:rFonts w:ascii="Arial" w:hAnsi="Arial" w:cs="Arial"/>
        </w:rPr>
      </w:pPr>
      <w:r>
        <w:rPr>
          <w:rFonts w:ascii="Arial" w:hAnsi="Arial" w:cs="Arial"/>
        </w:rPr>
        <w:t>skrótowe określenie słowne danego wyniku, stanowiące lapidarne podsumowanie przyjętego wyniku.</w:t>
      </w:r>
    </w:p>
    <w:p w:rsidR="00C23341" w:rsidRPr="00891DE2" w:rsidRDefault="00C23341" w:rsidP="00473649">
      <w:pPr>
        <w:rPr>
          <w:rFonts w:ascii="Arial" w:hAnsi="Arial" w:cs="Arial"/>
        </w:rPr>
      </w:pPr>
    </w:p>
    <w:p w:rsidR="00C23341" w:rsidRPr="00891DE2" w:rsidRDefault="00C23341" w:rsidP="0032219E">
      <w:pPr>
        <w:numPr>
          <w:ilvl w:val="0"/>
          <w:numId w:val="35"/>
        </w:numPr>
        <w:ind w:left="567" w:hanging="567"/>
        <w:rPr>
          <w:rFonts w:ascii="Arial" w:hAnsi="Arial" w:cs="Arial"/>
        </w:rPr>
      </w:pPr>
      <w:r w:rsidRPr="00891DE2">
        <w:rPr>
          <w:rFonts w:ascii="Arial" w:hAnsi="Arial" w:cs="Arial"/>
        </w:rPr>
        <w:t>Czynności</w:t>
      </w:r>
    </w:p>
    <w:p w:rsidR="00C23341" w:rsidRDefault="00C23341" w:rsidP="00473649">
      <w:pPr>
        <w:rPr>
          <w:rFonts w:ascii="Arial" w:hAnsi="Arial" w:cs="Arial"/>
          <w:b/>
        </w:rPr>
      </w:pPr>
    </w:p>
    <w:p w:rsidR="00C23341" w:rsidRDefault="00C23341" w:rsidP="0032219E">
      <w:pPr>
        <w:numPr>
          <w:ilvl w:val="1"/>
          <w:numId w:val="35"/>
        </w:numPr>
        <w:ind w:left="567" w:hanging="567"/>
        <w:rPr>
          <w:rFonts w:ascii="Arial" w:hAnsi="Arial" w:cs="Arial"/>
        </w:rPr>
      </w:pPr>
      <w:r>
        <w:rPr>
          <w:rFonts w:ascii="Arial" w:hAnsi="Arial" w:cs="Arial"/>
        </w:rPr>
        <w:t>Opracowanie metodyki szacowania ryzyka</w:t>
      </w:r>
    </w:p>
    <w:p w:rsidR="00C23341" w:rsidRDefault="00C23341" w:rsidP="00891DE2">
      <w:pPr>
        <w:ind w:left="567" w:hanging="567"/>
        <w:rPr>
          <w:rFonts w:ascii="Arial" w:hAnsi="Arial" w:cs="Arial"/>
        </w:rPr>
      </w:pPr>
    </w:p>
    <w:p w:rsidR="00C23341" w:rsidRDefault="00C23341" w:rsidP="0032219E">
      <w:pPr>
        <w:numPr>
          <w:ilvl w:val="0"/>
          <w:numId w:val="36"/>
        </w:numPr>
        <w:tabs>
          <w:tab w:val="clear" w:pos="360"/>
          <w:tab w:val="num" w:pos="567"/>
        </w:tabs>
        <w:suppressAutoHyphens/>
        <w:ind w:left="567" w:hanging="567"/>
        <w:jc w:val="both"/>
        <w:rPr>
          <w:rFonts w:ascii="Arial" w:hAnsi="Arial" w:cs="Arial"/>
        </w:rPr>
      </w:pPr>
      <w:r>
        <w:rPr>
          <w:rFonts w:ascii="Arial" w:hAnsi="Arial" w:cs="Arial"/>
        </w:rPr>
        <w:t xml:space="preserve">Metodyka Szacowania Ryzyka znajduje się w pliku Szacowanie Ryzyka. Jest ona taka sama dla całej jednostki, co zapewnia porównywalne i powtarzalne rezultaty. Za opracowanie metodyki odpowiedzialny jest wyznaczony pracownik ds. SZBI oraz Inspektor ds. ochrony danych osobowych. </w:t>
      </w:r>
    </w:p>
    <w:p w:rsidR="00C23341" w:rsidRDefault="00C23341" w:rsidP="00473649">
      <w:pPr>
        <w:ind w:left="360"/>
        <w:jc w:val="both"/>
        <w:rPr>
          <w:rFonts w:ascii="Arial" w:hAnsi="Arial" w:cs="Arial"/>
        </w:rPr>
      </w:pPr>
    </w:p>
    <w:p w:rsidR="00C23341" w:rsidRDefault="00C23341" w:rsidP="0032219E">
      <w:pPr>
        <w:numPr>
          <w:ilvl w:val="1"/>
          <w:numId w:val="37"/>
        </w:numPr>
        <w:tabs>
          <w:tab w:val="clear" w:pos="720"/>
          <w:tab w:val="num" w:pos="567"/>
        </w:tabs>
        <w:suppressAutoHyphens/>
        <w:ind w:left="567" w:hanging="567"/>
        <w:rPr>
          <w:rFonts w:ascii="Arial" w:hAnsi="Arial" w:cs="Arial"/>
        </w:rPr>
      </w:pPr>
      <w:r>
        <w:rPr>
          <w:rFonts w:ascii="Arial" w:hAnsi="Arial" w:cs="Arial"/>
        </w:rPr>
        <w:t>Identyfikacja ryzyka</w:t>
      </w:r>
    </w:p>
    <w:p w:rsidR="00C23341" w:rsidRDefault="00C23341" w:rsidP="00473649">
      <w:pPr>
        <w:rPr>
          <w:rFonts w:ascii="Arial" w:hAnsi="Arial" w:cs="Arial"/>
        </w:rPr>
      </w:pPr>
    </w:p>
    <w:p w:rsidR="00C23341" w:rsidRDefault="00C23341" w:rsidP="00891DE2">
      <w:pPr>
        <w:ind w:firstLine="567"/>
        <w:rPr>
          <w:rFonts w:ascii="Arial" w:hAnsi="Arial" w:cs="Arial"/>
        </w:rPr>
      </w:pPr>
      <w:r>
        <w:rPr>
          <w:rFonts w:ascii="Arial" w:hAnsi="Arial" w:cs="Arial"/>
        </w:rPr>
        <w:t>Dyrektor/Inspektor ds. ochrony danych osobowych:</w:t>
      </w:r>
    </w:p>
    <w:p w:rsidR="00C23341" w:rsidRDefault="00C23341" w:rsidP="00473649">
      <w:pPr>
        <w:ind w:left="705"/>
        <w:rPr>
          <w:rFonts w:ascii="Arial" w:hAnsi="Arial" w:cs="Arial"/>
        </w:rPr>
      </w:pPr>
    </w:p>
    <w:p w:rsidR="00C23341" w:rsidRDefault="00C23341" w:rsidP="0032219E">
      <w:pPr>
        <w:numPr>
          <w:ilvl w:val="0"/>
          <w:numId w:val="16"/>
        </w:numPr>
        <w:tabs>
          <w:tab w:val="clear" w:pos="360"/>
          <w:tab w:val="left" w:pos="567"/>
          <w:tab w:val="left" w:pos="1843"/>
        </w:tabs>
        <w:suppressAutoHyphens/>
        <w:ind w:left="567" w:hanging="567"/>
        <w:jc w:val="both"/>
        <w:rPr>
          <w:rFonts w:ascii="Arial" w:hAnsi="Arial" w:cs="Arial"/>
        </w:rPr>
      </w:pPr>
      <w:r>
        <w:rPr>
          <w:rFonts w:ascii="Arial" w:hAnsi="Arial" w:cs="Arial"/>
        </w:rPr>
        <w:t>identyfikują zasoby informacyjne (plik Szacowanie Ryzyka, zakładka Inwentaryzacja) oraz określają właścicieli tych zasobów,</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dzielą informacje na grupy (np. dane kadrowe, dane osobowe, dane produkcyjne itp.), informacji nie należy dzielić na szczegółowe grupy dotyczące pojedynczych zasobów, lecz na ogólne grupy, które mogą być rozbite przy samym szacowaniu ryzyka na podgrupy.</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określają miejsca przechowywania, przetwarzania danych grup informacyjnych,</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określają w zakładce Inwentaryzacja miejsca występowania poszczególnych grup informacyjnych,</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przenoszą zinwentaryzowane zasoby do pliku Szacowanie Ryzyka</w:t>
      </w:r>
      <w:r>
        <w:rPr>
          <w:rFonts w:ascii="Arial" w:hAnsi="Arial" w:cs="Arial"/>
        </w:rPr>
        <w:br/>
        <w:t>do zakładki z poszczególnymi działami, gdzie kontynuują szacowanie ryzyka.</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ustalają potencjalne szkody/wartość zasobów informacyjnych,</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określają w pliku szacowanie ryzyka, stosując przyjętą w metodyce skalę,</w:t>
      </w:r>
      <w:r>
        <w:rPr>
          <w:rFonts w:ascii="Arial" w:hAnsi="Arial" w:cs="Arial"/>
        </w:rPr>
        <w:br/>
        <w:t>jakie skutki miałaby utrata poufności, integralności oraz dostępności każdej</w:t>
      </w:r>
      <w:r>
        <w:rPr>
          <w:rFonts w:ascii="Arial" w:hAnsi="Arial" w:cs="Arial"/>
        </w:rPr>
        <w:br/>
        <w:t xml:space="preserve">z zidentyfikowanych grup informacyjnych </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lastRenderedPageBreak/>
        <w:t>identyfikują zagrożenia w stosunku do zasobów informacyjnych,</w:t>
      </w:r>
    </w:p>
    <w:p w:rsidR="00C23341" w:rsidRDefault="00C23341" w:rsidP="00596928">
      <w:pPr>
        <w:tabs>
          <w:tab w:val="left" w:pos="1843"/>
        </w:tabs>
        <w:suppressAutoHyphens/>
        <w:ind w:left="567"/>
        <w:jc w:val="both"/>
        <w:rPr>
          <w:rFonts w:ascii="Arial" w:hAnsi="Arial" w:cs="Arial"/>
        </w:rPr>
      </w:pPr>
    </w:p>
    <w:p w:rsidR="00C23341" w:rsidRDefault="00C23341" w:rsidP="0032219E">
      <w:pPr>
        <w:numPr>
          <w:ilvl w:val="0"/>
          <w:numId w:val="16"/>
        </w:numPr>
        <w:tabs>
          <w:tab w:val="clear" w:pos="360"/>
          <w:tab w:val="num" w:pos="567"/>
          <w:tab w:val="left" w:pos="1843"/>
        </w:tabs>
        <w:suppressAutoHyphens/>
        <w:ind w:left="567" w:hanging="567"/>
        <w:jc w:val="both"/>
        <w:rPr>
          <w:rFonts w:ascii="Arial" w:hAnsi="Arial" w:cs="Arial"/>
        </w:rPr>
      </w:pPr>
      <w:r>
        <w:rPr>
          <w:rFonts w:ascii="Arial" w:hAnsi="Arial" w:cs="Arial"/>
        </w:rPr>
        <w:t>identyfikują i oceniają podatności zasobów informacyjnych, które mogą zostać wykorzystane przez zagrożenia.</w:t>
      </w:r>
    </w:p>
    <w:p w:rsidR="00C23341" w:rsidRDefault="00C23341" w:rsidP="00473649">
      <w:pPr>
        <w:rPr>
          <w:rFonts w:ascii="Arial" w:hAnsi="Arial" w:cs="Arial"/>
        </w:rPr>
      </w:pPr>
    </w:p>
    <w:p w:rsidR="00C23341" w:rsidRDefault="00C23341" w:rsidP="0032219E">
      <w:pPr>
        <w:numPr>
          <w:ilvl w:val="1"/>
          <w:numId w:val="38"/>
        </w:numPr>
        <w:tabs>
          <w:tab w:val="clear" w:pos="360"/>
          <w:tab w:val="num" w:pos="567"/>
        </w:tabs>
        <w:suppressAutoHyphens/>
        <w:ind w:left="567" w:hanging="567"/>
        <w:rPr>
          <w:rFonts w:ascii="Arial" w:hAnsi="Arial" w:cs="Arial"/>
        </w:rPr>
      </w:pPr>
      <w:r>
        <w:rPr>
          <w:rFonts w:ascii="Arial" w:hAnsi="Arial" w:cs="Arial"/>
        </w:rPr>
        <w:t>Analiza i ocena ryzyka</w:t>
      </w:r>
    </w:p>
    <w:p w:rsidR="00C23341" w:rsidRDefault="00C23341" w:rsidP="00473649">
      <w:pPr>
        <w:rPr>
          <w:rFonts w:ascii="Arial" w:hAnsi="Arial" w:cs="Arial"/>
        </w:rPr>
      </w:pPr>
    </w:p>
    <w:p w:rsidR="00C23341" w:rsidRDefault="00C23341" w:rsidP="00891DE2">
      <w:pPr>
        <w:ind w:firstLine="360"/>
        <w:rPr>
          <w:rFonts w:ascii="Arial" w:hAnsi="Arial" w:cs="Arial"/>
        </w:rPr>
      </w:pPr>
      <w:r>
        <w:rPr>
          <w:rFonts w:ascii="Arial" w:hAnsi="Arial" w:cs="Arial"/>
        </w:rPr>
        <w:t>Inspektor ds. ochrony danych osobowych/Dyrektor:</w:t>
      </w:r>
    </w:p>
    <w:p w:rsidR="00C23341" w:rsidRDefault="00C23341" w:rsidP="00473649">
      <w:pPr>
        <w:ind w:left="705"/>
        <w:rPr>
          <w:rFonts w:ascii="Arial" w:hAnsi="Arial" w:cs="Arial"/>
        </w:rPr>
      </w:pPr>
    </w:p>
    <w:p w:rsidR="00C23341" w:rsidRPr="00891DE2" w:rsidRDefault="00C23341" w:rsidP="0032219E">
      <w:pPr>
        <w:numPr>
          <w:ilvl w:val="0"/>
          <w:numId w:val="14"/>
        </w:numPr>
        <w:tabs>
          <w:tab w:val="clear" w:pos="510"/>
          <w:tab w:val="num" w:pos="567"/>
        </w:tabs>
        <w:suppressAutoHyphens/>
        <w:ind w:left="567" w:hanging="567"/>
        <w:jc w:val="both"/>
        <w:rPr>
          <w:rFonts w:ascii="Arial" w:hAnsi="Arial" w:cs="Arial"/>
        </w:rPr>
      </w:pPr>
      <w:r>
        <w:rPr>
          <w:rFonts w:ascii="Arial" w:hAnsi="Arial" w:cs="Arial"/>
        </w:rPr>
        <w:t xml:space="preserve">w pliku Szacowanie Ryzyka, zakładka z szacowaniem poszczególnych ryzyk, </w:t>
      </w:r>
      <w:r w:rsidRPr="00891DE2">
        <w:rPr>
          <w:rFonts w:ascii="Arial" w:hAnsi="Arial" w:cs="Arial"/>
        </w:rPr>
        <w:t>określają stosując przyjętą w metodyce skalę, w stosunkudo każdego zagrożenia i podatności, jakie jest prawdopodobieństwo wystąpienia każdego ryzyka,</w:t>
      </w:r>
    </w:p>
    <w:p w:rsidR="00C23341" w:rsidRDefault="00C23341" w:rsidP="00596928">
      <w:pPr>
        <w:suppressAutoHyphens/>
        <w:ind w:left="567"/>
        <w:jc w:val="both"/>
        <w:rPr>
          <w:rFonts w:ascii="Arial" w:hAnsi="Arial" w:cs="Arial"/>
        </w:rPr>
      </w:pPr>
    </w:p>
    <w:p w:rsidR="00C23341" w:rsidRPr="00891DE2" w:rsidRDefault="00C23341" w:rsidP="0032219E">
      <w:pPr>
        <w:numPr>
          <w:ilvl w:val="0"/>
          <w:numId w:val="14"/>
        </w:numPr>
        <w:tabs>
          <w:tab w:val="clear" w:pos="510"/>
          <w:tab w:val="num" w:pos="567"/>
        </w:tabs>
        <w:suppressAutoHyphens/>
        <w:ind w:left="567" w:hanging="567"/>
        <w:jc w:val="both"/>
        <w:rPr>
          <w:rFonts w:ascii="Arial" w:hAnsi="Arial" w:cs="Arial"/>
        </w:rPr>
      </w:pPr>
      <w:r w:rsidRPr="00891DE2">
        <w:rPr>
          <w:rFonts w:ascii="Arial" w:hAnsi="Arial" w:cs="Arial"/>
        </w:rPr>
        <w:t>określają poziom ryzyka, które zostaje wpisane automatycznie w pliku Szacowanie Ryzyka, zakładka Metodyka na podstawie macierzy pobieranej</w:t>
      </w:r>
      <w:r w:rsidRPr="00891DE2">
        <w:rPr>
          <w:rFonts w:ascii="Arial" w:hAnsi="Arial" w:cs="Arial"/>
        </w:rPr>
        <w:br/>
        <w:t>z pliku.</w:t>
      </w:r>
    </w:p>
    <w:p w:rsidR="00C23341" w:rsidRPr="00891DE2" w:rsidRDefault="00C23341" w:rsidP="00473649">
      <w:pPr>
        <w:rPr>
          <w:rFonts w:ascii="Arial" w:hAnsi="Arial" w:cs="Arial"/>
        </w:rPr>
      </w:pPr>
    </w:p>
    <w:p w:rsidR="00C23341" w:rsidRDefault="00C23341" w:rsidP="0032219E">
      <w:pPr>
        <w:numPr>
          <w:ilvl w:val="1"/>
          <w:numId w:val="38"/>
        </w:numPr>
        <w:tabs>
          <w:tab w:val="clear" w:pos="360"/>
          <w:tab w:val="num" w:pos="567"/>
        </w:tabs>
        <w:suppressAutoHyphens/>
        <w:ind w:left="567" w:hanging="567"/>
        <w:rPr>
          <w:rFonts w:ascii="Arial" w:hAnsi="Arial" w:cs="Arial"/>
        </w:rPr>
      </w:pPr>
      <w:r>
        <w:rPr>
          <w:rFonts w:ascii="Arial" w:hAnsi="Arial" w:cs="Arial"/>
        </w:rPr>
        <w:t>Decyzja co do postępowania z ryzykiem</w:t>
      </w:r>
    </w:p>
    <w:p w:rsidR="00C23341" w:rsidRDefault="00C23341" w:rsidP="00473649">
      <w:pPr>
        <w:rPr>
          <w:rFonts w:ascii="Arial" w:hAnsi="Arial" w:cs="Arial"/>
        </w:rPr>
      </w:pPr>
    </w:p>
    <w:p w:rsidR="00C23341" w:rsidRDefault="00C23341" w:rsidP="00891DE2">
      <w:pPr>
        <w:ind w:firstLine="567"/>
        <w:rPr>
          <w:rFonts w:ascii="Arial" w:hAnsi="Arial" w:cs="Arial"/>
        </w:rPr>
      </w:pPr>
      <w:r>
        <w:rPr>
          <w:rFonts w:ascii="Arial" w:hAnsi="Arial" w:cs="Arial"/>
        </w:rPr>
        <w:t xml:space="preserve">Dyrektor/Inspektor ds. ochrony danych osobowych </w:t>
      </w:r>
      <w:r>
        <w:rPr>
          <w:rFonts w:ascii="Arial" w:hAnsi="Arial" w:cs="Arial"/>
        </w:rPr>
        <w:br/>
      </w: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Na postawie wyliczonego wcześniej poziomu ryzyka wpisują decyzję</w:t>
      </w:r>
      <w:r>
        <w:rPr>
          <w:rFonts w:ascii="Arial" w:hAnsi="Arial" w:cs="Arial"/>
        </w:rPr>
        <w:br/>
        <w:t xml:space="preserve">co do postępowania z danym ryzykiem. Możliwe decyzje to: zastosowanie zabezpieczeń, akceptacja ryzyka, unikanie ryzyka, przeniesienie ryzyka. </w:t>
      </w:r>
    </w:p>
    <w:p w:rsidR="00C23341" w:rsidRDefault="00C23341" w:rsidP="00596928">
      <w:pPr>
        <w:suppressAutoHyphens/>
        <w:ind w:left="567"/>
        <w:jc w:val="both"/>
        <w:rPr>
          <w:rFonts w:ascii="Arial" w:hAnsi="Arial" w:cs="Arial"/>
        </w:rPr>
      </w:pP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W przypadku podjęcia decyzji o zastosowaniu zabezpieczeń (redukcji ryzyka), wybierają do danych ryzyk odpowiednie cele i zabezpieczenia.</w:t>
      </w:r>
    </w:p>
    <w:p w:rsidR="00C23341" w:rsidRDefault="00C23341" w:rsidP="00596928">
      <w:pPr>
        <w:suppressAutoHyphens/>
        <w:ind w:left="567"/>
        <w:jc w:val="both"/>
        <w:rPr>
          <w:rFonts w:ascii="Arial" w:hAnsi="Arial" w:cs="Arial"/>
        </w:rPr>
      </w:pP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Wybrane zabezpieczenia muszą wynikać z szacowania ryzyka dla danego zasobu i uwzględniać również wymagania prawne oraz wynikające z umów.</w:t>
      </w:r>
    </w:p>
    <w:p w:rsidR="00C23341" w:rsidRDefault="00C23341" w:rsidP="00596928">
      <w:pPr>
        <w:suppressAutoHyphens/>
        <w:ind w:left="567"/>
        <w:jc w:val="both"/>
        <w:rPr>
          <w:rFonts w:ascii="Arial" w:hAnsi="Arial" w:cs="Arial"/>
        </w:rPr>
      </w:pP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Zabezpieczeniem może być procedura (polityka) albo zabezpieczenie fizyczne (np. zamontowanie bramek fizycznego dostępu do pomieszczeń).</w:t>
      </w:r>
    </w:p>
    <w:p w:rsidR="00C23341" w:rsidRDefault="00C23341" w:rsidP="00596928">
      <w:pPr>
        <w:suppressAutoHyphens/>
        <w:ind w:left="567"/>
        <w:jc w:val="both"/>
        <w:rPr>
          <w:rFonts w:ascii="Arial" w:hAnsi="Arial" w:cs="Arial"/>
        </w:rPr>
      </w:pP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 xml:space="preserve">Wybrane zabezpieczenia zapisują w pliku Plan Postępowania z Ryzykiem. Ostateczną decyzję odnośnie wprowadzenia zabezpieczeń podejmuje Dyrektor. </w:t>
      </w:r>
    </w:p>
    <w:p w:rsidR="00C23341" w:rsidRDefault="00C23341" w:rsidP="00596928">
      <w:pPr>
        <w:suppressAutoHyphens/>
        <w:ind w:left="567"/>
        <w:jc w:val="both"/>
        <w:rPr>
          <w:rFonts w:ascii="Arial" w:hAnsi="Arial" w:cs="Arial"/>
        </w:rPr>
      </w:pPr>
    </w:p>
    <w:p w:rsidR="00C23341" w:rsidRDefault="00C23341" w:rsidP="0032219E">
      <w:pPr>
        <w:numPr>
          <w:ilvl w:val="0"/>
          <w:numId w:val="13"/>
        </w:numPr>
        <w:tabs>
          <w:tab w:val="clear" w:pos="510"/>
          <w:tab w:val="num" w:pos="567"/>
        </w:tabs>
        <w:suppressAutoHyphens/>
        <w:ind w:left="567" w:hanging="567"/>
        <w:jc w:val="both"/>
        <w:rPr>
          <w:rFonts w:ascii="Arial" w:hAnsi="Arial" w:cs="Arial"/>
        </w:rPr>
      </w:pPr>
      <w:r>
        <w:rPr>
          <w:rFonts w:ascii="Arial" w:hAnsi="Arial" w:cs="Arial"/>
        </w:rPr>
        <w:t>Po odpowiednim zabezpieczeniu wykonywane jest szacownie ponowne (szczątkowe)</w:t>
      </w:r>
    </w:p>
    <w:p w:rsidR="00C23341" w:rsidRDefault="00C23341" w:rsidP="00473649">
      <w:pPr>
        <w:rPr>
          <w:rFonts w:ascii="Arial" w:hAnsi="Arial" w:cs="Arial"/>
        </w:rPr>
      </w:pPr>
    </w:p>
    <w:p w:rsidR="00C23341" w:rsidRDefault="00C23341" w:rsidP="00473649">
      <w:pPr>
        <w:rPr>
          <w:rFonts w:ascii="Arial" w:hAnsi="Arial" w:cs="Arial"/>
        </w:rPr>
      </w:pPr>
    </w:p>
    <w:p w:rsidR="00C23341" w:rsidRDefault="00C23341" w:rsidP="0032219E">
      <w:pPr>
        <w:numPr>
          <w:ilvl w:val="1"/>
          <w:numId w:val="38"/>
        </w:numPr>
        <w:tabs>
          <w:tab w:val="clear" w:pos="360"/>
          <w:tab w:val="num" w:pos="567"/>
        </w:tabs>
        <w:suppressAutoHyphens/>
        <w:ind w:left="567" w:hanging="567"/>
        <w:rPr>
          <w:rFonts w:ascii="Arial" w:hAnsi="Arial" w:cs="Arial"/>
          <w:b/>
        </w:rPr>
      </w:pPr>
      <w:r>
        <w:rPr>
          <w:rFonts w:ascii="Arial" w:hAnsi="Arial" w:cs="Arial"/>
          <w:b/>
        </w:rPr>
        <w:t>Przygotowanie Deklaracji Stosowania</w:t>
      </w:r>
    </w:p>
    <w:p w:rsidR="00C23341" w:rsidRDefault="00C23341" w:rsidP="00473649">
      <w:pPr>
        <w:rPr>
          <w:rFonts w:ascii="Arial" w:hAnsi="Arial" w:cs="Arial"/>
          <w:b/>
        </w:rPr>
      </w:pPr>
    </w:p>
    <w:p w:rsidR="00C23341" w:rsidRDefault="00C23341" w:rsidP="00891DE2">
      <w:pPr>
        <w:ind w:left="567"/>
        <w:jc w:val="both"/>
        <w:rPr>
          <w:rFonts w:ascii="Arial" w:hAnsi="Arial" w:cs="Arial"/>
        </w:rPr>
      </w:pPr>
      <w:r>
        <w:rPr>
          <w:rFonts w:ascii="Arial" w:hAnsi="Arial" w:cs="Arial"/>
        </w:rPr>
        <w:t>Na podstawie wyników Szacowania Ryzyka Inspektor ds. ochrony danych osobowych przygotowuje Deklarację Stosowania i umieszcza ją w pliku Deklaracja Stosowania. Deklaracja Stosowania stanowi podsumowanie decyzji podjętych w wyniku szacowania ryzyka.</w:t>
      </w:r>
    </w:p>
    <w:p w:rsidR="00C23341" w:rsidRDefault="00C23341" w:rsidP="00473649">
      <w:pPr>
        <w:ind w:left="360"/>
        <w:rPr>
          <w:rFonts w:ascii="Arial" w:hAnsi="Arial" w:cs="Arial"/>
        </w:rPr>
      </w:pPr>
    </w:p>
    <w:p w:rsidR="00C23341" w:rsidRDefault="00C23341" w:rsidP="00891DE2">
      <w:pPr>
        <w:ind w:left="360" w:firstLine="207"/>
        <w:rPr>
          <w:rFonts w:ascii="Arial" w:hAnsi="Arial" w:cs="Arial"/>
        </w:rPr>
      </w:pPr>
      <w:r>
        <w:rPr>
          <w:rFonts w:ascii="Arial" w:hAnsi="Arial" w:cs="Arial"/>
        </w:rPr>
        <w:lastRenderedPageBreak/>
        <w:t>Deklaracja Stosowania zawiera:</w:t>
      </w:r>
    </w:p>
    <w:p w:rsidR="00C23341" w:rsidRDefault="00C23341" w:rsidP="00473649">
      <w:pPr>
        <w:ind w:left="360" w:firstLine="345"/>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wybrane zabezpieczenia wraz z określeniem przyczyn ich wyboru, zabezpieczenia obecnie stosowane,</w:t>
      </w:r>
    </w:p>
    <w:p w:rsidR="00C23341" w:rsidRPr="00596928" w:rsidRDefault="00C23341" w:rsidP="00596928">
      <w:pPr>
        <w:suppressAutoHyphens/>
        <w:ind w:left="567"/>
        <w:jc w:val="both"/>
        <w:rPr>
          <w:rFonts w:ascii="Arial" w:hAnsi="Arial" w:cs="Arial"/>
          <w:b/>
        </w:rPr>
      </w:pPr>
    </w:p>
    <w:p w:rsidR="00C23341" w:rsidRDefault="00C23341" w:rsidP="0032219E">
      <w:pPr>
        <w:numPr>
          <w:ilvl w:val="0"/>
          <w:numId w:val="8"/>
        </w:numPr>
        <w:tabs>
          <w:tab w:val="clear" w:pos="720"/>
          <w:tab w:val="num" w:pos="567"/>
        </w:tabs>
        <w:suppressAutoHyphens/>
        <w:ind w:left="567" w:hanging="567"/>
        <w:jc w:val="both"/>
        <w:rPr>
          <w:rFonts w:ascii="Arial" w:hAnsi="Arial" w:cs="Arial"/>
          <w:b/>
        </w:rPr>
      </w:pPr>
      <w:r>
        <w:rPr>
          <w:rFonts w:ascii="Arial" w:hAnsi="Arial" w:cs="Arial"/>
        </w:rPr>
        <w:t>wyłączenia zabezpieczeń zawartych w załączniku A do normy</w:t>
      </w:r>
      <w:r>
        <w:rPr>
          <w:rFonts w:ascii="Arial" w:hAnsi="Arial" w:cs="Arial"/>
        </w:rPr>
        <w:br/>
        <w:t>ISO 27001 wraz o określeniem przyczyn ich wyłączenia.</w:t>
      </w:r>
    </w:p>
    <w:p w:rsidR="00C23341" w:rsidRDefault="00C23341" w:rsidP="00473649">
      <w:pPr>
        <w:ind w:left="360"/>
        <w:rPr>
          <w:rFonts w:ascii="Arial" w:hAnsi="Arial" w:cs="Arial"/>
          <w:b/>
        </w:rPr>
      </w:pPr>
    </w:p>
    <w:p w:rsidR="00C23341" w:rsidRDefault="00C23341" w:rsidP="0032219E">
      <w:pPr>
        <w:numPr>
          <w:ilvl w:val="1"/>
          <w:numId w:val="38"/>
        </w:numPr>
        <w:tabs>
          <w:tab w:val="clear" w:pos="360"/>
          <w:tab w:val="num" w:pos="567"/>
        </w:tabs>
        <w:suppressAutoHyphens/>
        <w:ind w:left="567" w:hanging="567"/>
        <w:rPr>
          <w:rFonts w:ascii="Arial" w:hAnsi="Arial" w:cs="Arial"/>
          <w:b/>
        </w:rPr>
      </w:pPr>
      <w:r>
        <w:rPr>
          <w:rFonts w:ascii="Arial" w:hAnsi="Arial" w:cs="Arial"/>
          <w:b/>
        </w:rPr>
        <w:t>Przygotowanie Planu Postępowania z Ryzykiem</w:t>
      </w:r>
    </w:p>
    <w:p w:rsidR="00C23341" w:rsidRDefault="00C23341" w:rsidP="0049782F">
      <w:pPr>
        <w:ind w:left="567"/>
        <w:jc w:val="both"/>
        <w:rPr>
          <w:rFonts w:ascii="Arial" w:hAnsi="Arial" w:cs="Arial"/>
        </w:rPr>
      </w:pPr>
      <w:r>
        <w:rPr>
          <w:rFonts w:ascii="Arial" w:hAnsi="Arial" w:cs="Arial"/>
        </w:rPr>
        <w:t>Na podstawie wyników Szacowania Ryzyka oraz Deklaracji Stosowania Inspektor ds. ochrony danych osobowych/Dyrektor przygotowuje Plan Postępowania z Ryzykiem. Plan Postępowania z Ryzykiem zawiera:</w:t>
      </w:r>
    </w:p>
    <w:p w:rsidR="00C23341" w:rsidRDefault="00C23341" w:rsidP="00473649">
      <w:pPr>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działania, które należy podjąć w związku ze zidentyfikowanym i ocenionym ryzykiem (wdrożenie zabezpieczeń),</w:t>
      </w:r>
    </w:p>
    <w:p w:rsidR="00C23341" w:rsidRDefault="00C23341" w:rsidP="00596928">
      <w:pPr>
        <w:suppressAutoHyphens/>
        <w:ind w:left="567"/>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zasoby potrzebne do wdrożenia Planu,</w:t>
      </w:r>
    </w:p>
    <w:p w:rsidR="00C23341" w:rsidRDefault="00C23341" w:rsidP="00596928">
      <w:pPr>
        <w:suppressAutoHyphens/>
        <w:ind w:left="567"/>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odpowiedzialności, priorytety i terminy wdrożenia poszczególnych elementów Planu.</w:t>
      </w:r>
    </w:p>
    <w:p w:rsidR="00C23341" w:rsidRDefault="00C23341" w:rsidP="00473649">
      <w:pPr>
        <w:ind w:left="360"/>
        <w:jc w:val="both"/>
        <w:rPr>
          <w:rFonts w:ascii="Arial" w:hAnsi="Arial" w:cs="Arial"/>
        </w:rPr>
      </w:pPr>
    </w:p>
    <w:p w:rsidR="00C23341" w:rsidRDefault="00C23341" w:rsidP="0032219E">
      <w:pPr>
        <w:numPr>
          <w:ilvl w:val="1"/>
          <w:numId w:val="38"/>
        </w:numPr>
        <w:tabs>
          <w:tab w:val="clear" w:pos="360"/>
          <w:tab w:val="num" w:pos="567"/>
        </w:tabs>
        <w:suppressAutoHyphens/>
        <w:ind w:left="567" w:hanging="567"/>
        <w:rPr>
          <w:rFonts w:ascii="Arial" w:hAnsi="Arial" w:cs="Arial"/>
        </w:rPr>
      </w:pPr>
      <w:r>
        <w:rPr>
          <w:rFonts w:ascii="Arial" w:hAnsi="Arial" w:cs="Arial"/>
          <w:b/>
        </w:rPr>
        <w:t>Zatwierdzenie Planu Postępowania z Ryzykiem i przekazanie go do realizacji</w:t>
      </w:r>
    </w:p>
    <w:p w:rsidR="00C23341" w:rsidRDefault="00C23341" w:rsidP="00473649">
      <w:pPr>
        <w:jc w:val="both"/>
        <w:rPr>
          <w:rFonts w:ascii="Arial" w:hAnsi="Arial" w:cs="Arial"/>
        </w:rPr>
      </w:pPr>
    </w:p>
    <w:p w:rsidR="00C23341" w:rsidRDefault="00C23341" w:rsidP="0049782F">
      <w:pPr>
        <w:suppressAutoHyphens/>
        <w:ind w:left="567"/>
        <w:jc w:val="both"/>
        <w:rPr>
          <w:rFonts w:ascii="Arial" w:hAnsi="Arial" w:cs="Arial"/>
        </w:rPr>
      </w:pPr>
      <w:r>
        <w:rPr>
          <w:rFonts w:ascii="Arial" w:hAnsi="Arial" w:cs="Arial"/>
        </w:rPr>
        <w:t>Wyniki Szacowania Ryzyka w postaci „</w:t>
      </w:r>
      <w:r>
        <w:rPr>
          <w:rFonts w:ascii="Arial" w:hAnsi="Arial" w:cs="Arial"/>
          <w:u w:val="single"/>
        </w:rPr>
        <w:t>Raportu z Szacowania Ryzyka”</w:t>
      </w:r>
      <w:r>
        <w:rPr>
          <w:rFonts w:ascii="Arial" w:hAnsi="Arial" w:cs="Arial"/>
        </w:rPr>
        <w:br/>
        <w:t>oraz Plan Postępowania z Ryzyka są przedstawiane Dyrektorowi celem:</w:t>
      </w:r>
    </w:p>
    <w:p w:rsidR="00C23341" w:rsidRDefault="00C23341" w:rsidP="00473649">
      <w:pPr>
        <w:suppressAutoHyphens/>
        <w:ind w:left="360"/>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Akceptacji pozostałego ryzyka (szczątkowe),</w:t>
      </w:r>
    </w:p>
    <w:p w:rsidR="00C23341" w:rsidRDefault="00C23341" w:rsidP="00596928">
      <w:pPr>
        <w:suppressAutoHyphens/>
        <w:ind w:left="567"/>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 xml:space="preserve">Akceptacji wyników Szacowania Ryzyka i proponowanego Plan Postępowania </w:t>
      </w:r>
      <w:r>
        <w:rPr>
          <w:rFonts w:ascii="Arial" w:hAnsi="Arial" w:cs="Arial"/>
        </w:rPr>
        <w:br/>
        <w:t>z Ryzykiem.</w:t>
      </w:r>
    </w:p>
    <w:p w:rsidR="00C23341" w:rsidRDefault="00C23341" w:rsidP="00596928">
      <w:pPr>
        <w:suppressAutoHyphens/>
        <w:ind w:left="567"/>
        <w:jc w:val="both"/>
        <w:rPr>
          <w:rFonts w:ascii="Arial" w:hAnsi="Arial" w:cs="Arial"/>
        </w:rPr>
      </w:pPr>
    </w:p>
    <w:p w:rsidR="00C23341" w:rsidRDefault="00C23341" w:rsidP="0032219E">
      <w:pPr>
        <w:numPr>
          <w:ilvl w:val="0"/>
          <w:numId w:val="8"/>
        </w:numPr>
        <w:tabs>
          <w:tab w:val="clear" w:pos="720"/>
          <w:tab w:val="num" w:pos="567"/>
        </w:tabs>
        <w:suppressAutoHyphens/>
        <w:ind w:left="567" w:hanging="567"/>
        <w:jc w:val="both"/>
        <w:rPr>
          <w:rFonts w:ascii="Arial" w:hAnsi="Arial" w:cs="Arial"/>
        </w:rPr>
      </w:pPr>
      <w:r>
        <w:rPr>
          <w:rFonts w:ascii="Arial" w:hAnsi="Arial" w:cs="Arial"/>
        </w:rPr>
        <w:t>Działania zawarte w Planie Postępowania z Ryzykiem przekazywane</w:t>
      </w:r>
      <w:r>
        <w:rPr>
          <w:rFonts w:ascii="Arial" w:hAnsi="Arial" w:cs="Arial"/>
        </w:rPr>
        <w:br/>
        <w:t>są wymienionym w nim osobom do wdrożenia.</w:t>
      </w:r>
    </w:p>
    <w:p w:rsidR="00C23341" w:rsidRDefault="00C23341" w:rsidP="00473649">
      <w:pPr>
        <w:ind w:left="360"/>
        <w:jc w:val="both"/>
        <w:rPr>
          <w:rFonts w:ascii="Arial" w:hAnsi="Arial" w:cs="Arial"/>
        </w:rPr>
      </w:pPr>
    </w:p>
    <w:p w:rsidR="00C23341" w:rsidRDefault="00C23341" w:rsidP="00473649">
      <w:pPr>
        <w:ind w:left="360"/>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1418"/>
        <w:gridCol w:w="2977"/>
        <w:gridCol w:w="2126"/>
        <w:gridCol w:w="1276"/>
        <w:gridCol w:w="1870"/>
      </w:tblGrid>
      <w:tr w:rsidR="00C23341" w:rsidTr="005956D1">
        <w:trPr>
          <w:cantSplit/>
          <w:tblHeader/>
        </w:trPr>
        <w:tc>
          <w:tcPr>
            <w:tcW w:w="1418"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Data </w:t>
            </w:r>
          </w:p>
        </w:tc>
        <w:tc>
          <w:tcPr>
            <w:tcW w:w="1870" w:type="dxa"/>
            <w:tcBorders>
              <w:top w:val="single" w:sz="1" w:space="0" w:color="000000"/>
              <w:left w:val="single" w:sz="1" w:space="0" w:color="000000"/>
              <w:bottom w:val="single" w:sz="1" w:space="0" w:color="000000"/>
              <w:right w:val="single" w:sz="1" w:space="0" w:color="000000"/>
            </w:tcBorders>
            <w:shd w:val="clear" w:color="auto" w:fill="auto"/>
          </w:tcPr>
          <w:p w:rsidR="00C23341" w:rsidRDefault="00C23341" w:rsidP="005956D1">
            <w:pPr>
              <w:pStyle w:val="Nagwektabeli"/>
            </w:pPr>
            <w:r>
              <w:rPr>
                <w:sz w:val="22"/>
                <w:szCs w:val="22"/>
              </w:rPr>
              <w:t xml:space="preserve">Podpis </w:t>
            </w:r>
          </w:p>
        </w:tc>
      </w:tr>
      <w:tr w:rsidR="00C23341" w:rsidTr="005956D1">
        <w:trPr>
          <w:cantSplit/>
        </w:trPr>
        <w:tc>
          <w:tcPr>
            <w:tcW w:w="1418" w:type="dxa"/>
            <w:tcBorders>
              <w:left w:val="single" w:sz="1" w:space="0" w:color="000000"/>
              <w:bottom w:val="single" w:sz="1" w:space="0" w:color="000000"/>
            </w:tcBorders>
            <w:shd w:val="clear" w:color="auto" w:fill="auto"/>
          </w:tcPr>
          <w:p w:rsidR="00C23341" w:rsidRDefault="00C23341" w:rsidP="005956D1">
            <w:pPr>
              <w:pStyle w:val="Zawartotabeli"/>
              <w:rPr>
                <w:sz w:val="22"/>
                <w:szCs w:val="22"/>
              </w:rPr>
            </w:pPr>
            <w:r>
              <w:rPr>
                <w:sz w:val="22"/>
                <w:szCs w:val="22"/>
              </w:rPr>
              <w:t>Zatwierdził</w:t>
            </w:r>
          </w:p>
        </w:tc>
        <w:tc>
          <w:tcPr>
            <w:tcW w:w="2977" w:type="dxa"/>
            <w:tcBorders>
              <w:left w:val="single" w:sz="1" w:space="0" w:color="000000"/>
              <w:bottom w:val="single" w:sz="1" w:space="0" w:color="000000"/>
            </w:tcBorders>
            <w:shd w:val="clear" w:color="auto" w:fill="auto"/>
          </w:tcPr>
          <w:p w:rsidR="00C23341" w:rsidRDefault="00C23341" w:rsidP="005956D1">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shd w:val="clear" w:color="auto" w:fill="auto"/>
          </w:tcPr>
          <w:p w:rsidR="00C23341" w:rsidRDefault="00C23341" w:rsidP="005956D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shd w:val="clear" w:color="auto" w:fill="auto"/>
            <w:vAlign w:val="bottom"/>
          </w:tcPr>
          <w:p w:rsidR="00C23341" w:rsidRDefault="00C23341" w:rsidP="002F7C0D">
            <w:pPr>
              <w:pStyle w:val="Zawartotabeli"/>
              <w:jc w:val="right"/>
              <w:rPr>
                <w:sz w:val="22"/>
                <w:szCs w:val="22"/>
              </w:rPr>
            </w:pPr>
          </w:p>
        </w:tc>
        <w:tc>
          <w:tcPr>
            <w:tcW w:w="1870" w:type="dxa"/>
            <w:tcBorders>
              <w:left w:val="single" w:sz="1" w:space="0" w:color="000000"/>
              <w:bottom w:val="single" w:sz="1" w:space="0" w:color="000000"/>
              <w:right w:val="single" w:sz="1" w:space="0" w:color="000000"/>
            </w:tcBorders>
            <w:shd w:val="clear" w:color="auto" w:fill="auto"/>
          </w:tcPr>
          <w:p w:rsidR="00C23341" w:rsidRDefault="00C23341" w:rsidP="005956D1">
            <w:pPr>
              <w:pStyle w:val="Zawartotabeli"/>
              <w:snapToGrid w:val="0"/>
              <w:rPr>
                <w:sz w:val="22"/>
                <w:szCs w:val="22"/>
              </w:rPr>
            </w:pPr>
          </w:p>
        </w:tc>
      </w:tr>
    </w:tbl>
    <w:p w:rsidR="00C23341" w:rsidRDefault="00C23341" w:rsidP="00473649">
      <w:pPr>
        <w:ind w:left="360"/>
        <w:jc w:val="both"/>
      </w:pPr>
    </w:p>
    <w:p w:rsidR="00C23341" w:rsidRDefault="00C23341">
      <w:pPr>
        <w:jc w:val="both"/>
        <w:rPr>
          <w:rFonts w:ascii="Arial" w:hAnsi="Arial" w:cs="Arial"/>
        </w:rPr>
      </w:pPr>
    </w:p>
    <w:p w:rsidR="00C23341" w:rsidRDefault="00C23341">
      <w:pPr>
        <w:jc w:val="both"/>
        <w:rPr>
          <w:rFonts w:ascii="Arial" w:hAnsi="Arial" w:cs="Arial"/>
        </w:rPr>
        <w:sectPr w:rsidR="00C23341" w:rsidSect="00BE419E">
          <w:headerReference w:type="default" r:id="rId15"/>
          <w:headerReference w:type="first" r:id="rId16"/>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p w:rsidR="00C23341" w:rsidRPr="000B2E96" w:rsidRDefault="00C23341" w:rsidP="00473649">
      <w:pPr>
        <w:rPr>
          <w:rFonts w:ascii="Arial" w:hAnsi="Arial" w:cs="Arial"/>
          <w:b/>
          <w:sz w:val="28"/>
          <w:szCs w:val="28"/>
        </w:rPr>
      </w:pPr>
      <w:r w:rsidRPr="000B2E96">
        <w:rPr>
          <w:rFonts w:ascii="Arial" w:hAnsi="Arial" w:cs="Arial"/>
          <w:b/>
          <w:sz w:val="28"/>
          <w:szCs w:val="28"/>
        </w:rPr>
        <w:t>Polityka Zarządzania Incydentami</w:t>
      </w:r>
    </w:p>
    <w:p w:rsidR="00C23341" w:rsidRDefault="00C23341" w:rsidP="00473649">
      <w:pPr>
        <w:rPr>
          <w:rFonts w:ascii="Arial" w:hAnsi="Arial" w:cs="Arial"/>
          <w:b/>
        </w:rPr>
      </w:pPr>
    </w:p>
    <w:p w:rsidR="00C23341" w:rsidRPr="00385F56" w:rsidRDefault="00C23341" w:rsidP="0032219E">
      <w:pPr>
        <w:numPr>
          <w:ilvl w:val="0"/>
          <w:numId w:val="39"/>
        </w:numPr>
        <w:ind w:left="567" w:hanging="567"/>
        <w:rPr>
          <w:rFonts w:ascii="Arial" w:hAnsi="Arial" w:cs="Arial"/>
        </w:rPr>
      </w:pPr>
      <w:r w:rsidRPr="00385F56">
        <w:rPr>
          <w:rFonts w:ascii="Arial" w:hAnsi="Arial" w:cs="Arial"/>
        </w:rPr>
        <w:t>Cel</w:t>
      </w:r>
    </w:p>
    <w:p w:rsidR="00C23341" w:rsidRPr="00385F56" w:rsidRDefault="00C23341" w:rsidP="00473649">
      <w:pPr>
        <w:rPr>
          <w:rFonts w:ascii="Arial" w:hAnsi="Arial" w:cs="Arial"/>
        </w:rPr>
      </w:pPr>
    </w:p>
    <w:p w:rsidR="00C23341" w:rsidRPr="00385F56" w:rsidRDefault="00C23341" w:rsidP="0049782F">
      <w:pPr>
        <w:jc w:val="both"/>
        <w:rPr>
          <w:rFonts w:ascii="Arial" w:hAnsi="Arial" w:cs="Arial"/>
        </w:rPr>
      </w:pPr>
      <w:r w:rsidRPr="00385F56">
        <w:rPr>
          <w:rFonts w:ascii="Arial" w:hAnsi="Arial" w:cs="Arial"/>
        </w:rPr>
        <w:t xml:space="preserve">Zapewnienie, że incydenty i słabości związane z systemami informacyjnymi </w:t>
      </w:r>
      <w:r w:rsidRPr="00385F56">
        <w:rPr>
          <w:rFonts w:ascii="Arial" w:hAnsi="Arial" w:cs="Arial"/>
        </w:rPr>
        <w:br/>
        <w:t>są zarządzane tak, aby umożliwić podejmowanie we właściwy sposób działań korygujących.</w:t>
      </w:r>
    </w:p>
    <w:p w:rsidR="00C23341" w:rsidRPr="00385F56" w:rsidRDefault="00C23341" w:rsidP="00473649">
      <w:pPr>
        <w:jc w:val="both"/>
        <w:rPr>
          <w:rFonts w:ascii="Arial" w:hAnsi="Arial" w:cs="Arial"/>
        </w:rPr>
      </w:pPr>
    </w:p>
    <w:p w:rsidR="00C23341" w:rsidRPr="00385F56" w:rsidRDefault="00C23341" w:rsidP="00473649">
      <w:pPr>
        <w:rPr>
          <w:rFonts w:ascii="Arial" w:hAnsi="Arial" w:cs="Arial"/>
        </w:rPr>
      </w:pPr>
    </w:p>
    <w:p w:rsidR="00C23341" w:rsidRPr="00385F56" w:rsidRDefault="00C23341" w:rsidP="0032219E">
      <w:pPr>
        <w:numPr>
          <w:ilvl w:val="0"/>
          <w:numId w:val="39"/>
        </w:numPr>
        <w:ind w:left="567" w:hanging="567"/>
        <w:rPr>
          <w:rFonts w:ascii="Arial" w:hAnsi="Arial" w:cs="Arial"/>
        </w:rPr>
      </w:pPr>
      <w:r w:rsidRPr="00385F56">
        <w:rPr>
          <w:rFonts w:ascii="Arial" w:hAnsi="Arial" w:cs="Arial"/>
        </w:rPr>
        <w:t>Założenia</w:t>
      </w:r>
    </w:p>
    <w:p w:rsidR="00C23341" w:rsidRPr="00385F56" w:rsidRDefault="00C23341" w:rsidP="00473649">
      <w:pPr>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385F56">
        <w:rPr>
          <w:rFonts w:ascii="Arial" w:hAnsi="Arial" w:cs="Arial"/>
        </w:rPr>
        <w:t xml:space="preserve">Nieprzestrzeganie niniejszej Polityki będzie skutkować pociągnięciem </w:t>
      </w:r>
      <w:r w:rsidRPr="00385F56">
        <w:rPr>
          <w:rFonts w:ascii="Arial" w:hAnsi="Arial" w:cs="Arial"/>
        </w:rPr>
        <w:br/>
        <w:t>do odpowiedzialności dyscyplinarnej.</w:t>
      </w:r>
    </w:p>
    <w:p w:rsidR="00C23341" w:rsidRPr="00385F56" w:rsidRDefault="00C23341" w:rsidP="00473649">
      <w:pPr>
        <w:jc w:val="both"/>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385F56">
        <w:rPr>
          <w:rFonts w:ascii="Arial" w:hAnsi="Arial" w:cs="Arial"/>
          <w:i/>
          <w:u w:val="single"/>
        </w:rPr>
        <w:t>Incydent</w:t>
      </w:r>
      <w:r w:rsidRPr="00385F56">
        <w:rPr>
          <w:rFonts w:ascii="Arial" w:hAnsi="Arial" w:cs="Arial"/>
        </w:rPr>
        <w:t>rozumiany jest jako zdarzenie, które stwarza wzrost prawdopodobieństwo zakłócenia funkcjonowania i zagrażają bezpieczeństwu informacji np. włamanie do siedziby, pozostawienie wrażliwych danych na ekranie komputera, dokumentów bez nadzoru itp.</w:t>
      </w:r>
    </w:p>
    <w:p w:rsidR="00C23341" w:rsidRPr="00385F56" w:rsidRDefault="00C23341" w:rsidP="00385F56">
      <w:pPr>
        <w:ind w:left="567" w:hanging="567"/>
        <w:jc w:val="both"/>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385F56">
        <w:rPr>
          <w:rFonts w:ascii="Arial" w:hAnsi="Arial" w:cs="Arial"/>
          <w:i/>
          <w:u w:val="single"/>
        </w:rPr>
        <w:t xml:space="preserve">Słabość </w:t>
      </w:r>
      <w:r w:rsidRPr="00385F56">
        <w:rPr>
          <w:rFonts w:ascii="Arial" w:hAnsi="Arial" w:cs="Arial"/>
          <w:u w:val="single"/>
        </w:rPr>
        <w:t>systemu</w:t>
      </w:r>
      <w:r w:rsidRPr="00385F56">
        <w:rPr>
          <w:rFonts w:ascii="Arial" w:hAnsi="Arial" w:cs="Arial"/>
        </w:rPr>
        <w:t xml:space="preserve"> rozumiana jest jako stan mogący powodować wystąpienie incydentu, np. zawieszenie się komputera, niezamknięte drzwi, próba włamania do systemu, do siedziby, podejrzenie o włamaniu itp.</w:t>
      </w:r>
    </w:p>
    <w:p w:rsidR="00C23341" w:rsidRPr="00385F56" w:rsidRDefault="00C23341" w:rsidP="00473649">
      <w:pPr>
        <w:rPr>
          <w:rFonts w:ascii="Arial" w:hAnsi="Arial" w:cs="Arial"/>
        </w:rPr>
      </w:pPr>
    </w:p>
    <w:p w:rsidR="00C23341" w:rsidRPr="00385F56" w:rsidRDefault="00C23341" w:rsidP="0032219E">
      <w:pPr>
        <w:numPr>
          <w:ilvl w:val="0"/>
          <w:numId w:val="39"/>
        </w:numPr>
        <w:ind w:left="567" w:hanging="567"/>
        <w:jc w:val="both"/>
        <w:rPr>
          <w:rFonts w:ascii="Arial" w:hAnsi="Arial" w:cs="Arial"/>
        </w:rPr>
      </w:pPr>
      <w:r w:rsidRPr="00385F56">
        <w:rPr>
          <w:rFonts w:ascii="Arial" w:hAnsi="Arial" w:cs="Arial"/>
        </w:rPr>
        <w:t>Czynności</w:t>
      </w:r>
    </w:p>
    <w:p w:rsidR="00C23341" w:rsidRPr="00385F56" w:rsidRDefault="00C23341" w:rsidP="00473649">
      <w:pPr>
        <w:jc w:val="both"/>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385F56">
        <w:rPr>
          <w:rFonts w:ascii="Arial" w:hAnsi="Arial" w:cs="Arial"/>
        </w:rPr>
        <w:t>W przypadku wystąpienia jakiegokolwiek incydentu, (np. Osoby nieupoważnione bez nadzoru w strefach bezpieczeństwa,  dokumenty zawierające dane wrażliwe pozostawione bez nadzoru w miejscu ogólnie dostępnym), osoba, która zauważy zdarzenie ma obowiązek niezwłocznie poinformować Dyrektora o zaistniałej sytuacji i rozpocząć doraźne działania adekwatne do zaistniałej sytuacji. Zostają ustalone kroki postępowania.</w:t>
      </w:r>
    </w:p>
    <w:p w:rsidR="00C23341" w:rsidRPr="00385F56" w:rsidRDefault="00C23341" w:rsidP="00385F56">
      <w:pPr>
        <w:ind w:left="567" w:hanging="567"/>
        <w:jc w:val="both"/>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385F56">
        <w:rPr>
          <w:rFonts w:ascii="Arial" w:hAnsi="Arial" w:cs="Arial"/>
        </w:rPr>
        <w:t>W przypadku wystąpienia incydentu typu pożar, zalanie itp. Pracownicy postępują zgodnie z instrukcjami ppoż. i bezpieczeństwa oraz wytycznymi Dyrektora i Inspektora ds. BHP. Kierownictwo współpracuje ze sztabem kryzysowym oraz odpowiednimi władzami w celu usunięcia skutków incydentu i dojścia do przyczyny jego wystąpienia. Po uzyskaniu informacji, przekazywane są one do Inspektora ds. ochrony danych osobowych  celem podjęcia szacowania ryzyka i zabezpieczenia.</w:t>
      </w:r>
    </w:p>
    <w:p w:rsidR="00C23341" w:rsidRPr="00385F56" w:rsidRDefault="00C23341" w:rsidP="00385F56">
      <w:pPr>
        <w:ind w:left="567" w:hanging="567"/>
        <w:jc w:val="both"/>
        <w:rPr>
          <w:rFonts w:ascii="Arial" w:hAnsi="Arial" w:cs="Arial"/>
        </w:rPr>
      </w:pPr>
    </w:p>
    <w:p w:rsidR="00C23341" w:rsidRDefault="00C23341" w:rsidP="0032219E">
      <w:pPr>
        <w:numPr>
          <w:ilvl w:val="1"/>
          <w:numId w:val="39"/>
        </w:numPr>
        <w:ind w:left="567" w:hanging="567"/>
        <w:jc w:val="both"/>
        <w:rPr>
          <w:rFonts w:ascii="Arial" w:hAnsi="Arial" w:cs="Arial"/>
        </w:rPr>
      </w:pPr>
      <w:r w:rsidRPr="00385F56">
        <w:rPr>
          <w:rFonts w:ascii="Arial" w:hAnsi="Arial" w:cs="Arial"/>
        </w:rPr>
        <w:t xml:space="preserve">W przypadku wystąpienia incydentu związanego z awarią sprzętu / sieci komputerowej, np. zawieszenie się systemu, próba włamania, nieoczekiwany komunikat na ekranie komputera, należy niezwłocznie zgłosić zdarzenie </w:t>
      </w:r>
      <w:r w:rsidRPr="00E21085">
        <w:rPr>
          <w:rFonts w:ascii="Arial" w:hAnsi="Arial" w:cs="Arial"/>
        </w:rPr>
        <w:t>Informatykowi lub pracownikowi wyznaczonemu przez Dyrektora i nie podejmować żadnych działań na własną rękę. Informatyk lub wyznaczony pracownik przez Dyrektora informuje Inspektora</w:t>
      </w:r>
      <w:r w:rsidRPr="00385F56">
        <w:rPr>
          <w:rFonts w:ascii="Arial" w:hAnsi="Arial" w:cs="Arial"/>
        </w:rPr>
        <w:t xml:space="preserve"> ds. Ochrony danych osobowych o zaistniałym incydencie oraz podejmuje odpowiednie działania.</w:t>
      </w:r>
    </w:p>
    <w:p w:rsidR="00C23341" w:rsidRDefault="00C23341" w:rsidP="00385F56">
      <w:pPr>
        <w:pStyle w:val="Akapitzlist"/>
        <w:rPr>
          <w:rFonts w:ascii="Arial" w:hAnsi="Arial" w:cs="Arial"/>
        </w:rPr>
      </w:pPr>
    </w:p>
    <w:p w:rsidR="00C23341" w:rsidRDefault="00C23341" w:rsidP="0032219E">
      <w:pPr>
        <w:numPr>
          <w:ilvl w:val="1"/>
          <w:numId w:val="39"/>
        </w:numPr>
        <w:ind w:left="567" w:hanging="567"/>
        <w:jc w:val="both"/>
        <w:rPr>
          <w:rFonts w:ascii="Arial" w:hAnsi="Arial" w:cs="Arial"/>
        </w:rPr>
      </w:pPr>
      <w:r>
        <w:rPr>
          <w:rFonts w:ascii="Arial" w:hAnsi="Arial" w:cs="Arial"/>
        </w:rPr>
        <w:lastRenderedPageBreak/>
        <w:t>Wyznaczona osoba</w:t>
      </w:r>
      <w:r w:rsidRPr="00385F56">
        <w:rPr>
          <w:rFonts w:ascii="Arial" w:hAnsi="Arial" w:cs="Arial"/>
        </w:rPr>
        <w:t xml:space="preserve"> prowadzi Rejestr Incydentów, gdzie odnotowane są wszystkie zgłoszenia błędów, awarii systemu oraz innych incydentów. </w:t>
      </w:r>
    </w:p>
    <w:p w:rsidR="00C23341" w:rsidRDefault="00C23341" w:rsidP="00385F56">
      <w:pPr>
        <w:pStyle w:val="Akapitzlist"/>
        <w:rPr>
          <w:rFonts w:ascii="Arial" w:hAnsi="Arial" w:cs="Arial"/>
        </w:rPr>
      </w:pPr>
    </w:p>
    <w:p w:rsidR="00C23341" w:rsidRPr="00385F56" w:rsidRDefault="00C23341" w:rsidP="0032219E">
      <w:pPr>
        <w:numPr>
          <w:ilvl w:val="1"/>
          <w:numId w:val="39"/>
        </w:numPr>
        <w:ind w:left="567" w:hanging="567"/>
        <w:jc w:val="both"/>
        <w:rPr>
          <w:rFonts w:ascii="Arial" w:hAnsi="Arial" w:cs="Arial"/>
        </w:rPr>
      </w:pPr>
      <w:r w:rsidRPr="00E21085">
        <w:rPr>
          <w:rFonts w:ascii="Arial" w:hAnsi="Arial" w:cs="Arial"/>
        </w:rPr>
        <w:t>Informatyk lub</w:t>
      </w:r>
      <w:r w:rsidRPr="00385F56">
        <w:rPr>
          <w:rFonts w:ascii="Arial" w:hAnsi="Arial" w:cs="Arial"/>
        </w:rPr>
        <w:t xml:space="preserve"> osobowa wyznaczona przez Dyrektora prowadzi okresowe przeglądy rejestru incydentów oraz dokonuje analizy wpisów. W uzasadnionych sytuacjach podejmuje działania korygujące lub zapobiegawcze zgodnie z procedurą działań korygujących i zapobiegawczych. Wyniki analiz są przedstawiane na Przeglądach Zarządzania.</w:t>
      </w: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tbl>
      <w:tblPr>
        <w:tblW w:w="0" w:type="auto"/>
        <w:tblInd w:w="55" w:type="dxa"/>
        <w:tblLayout w:type="fixed"/>
        <w:tblCellMar>
          <w:top w:w="55" w:type="dxa"/>
          <w:left w:w="55" w:type="dxa"/>
          <w:bottom w:w="55" w:type="dxa"/>
          <w:right w:w="55" w:type="dxa"/>
        </w:tblCellMar>
        <w:tblLook w:val="0000"/>
      </w:tblPr>
      <w:tblGrid>
        <w:gridCol w:w="1418"/>
        <w:gridCol w:w="2977"/>
        <w:gridCol w:w="2126"/>
        <w:gridCol w:w="1276"/>
        <w:gridCol w:w="1870"/>
      </w:tblGrid>
      <w:tr w:rsidR="00C23341" w:rsidTr="005956D1">
        <w:trPr>
          <w:cantSplit/>
          <w:tblHeader/>
        </w:trPr>
        <w:tc>
          <w:tcPr>
            <w:tcW w:w="1418"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Nr egz:</w:t>
            </w:r>
          </w:p>
        </w:tc>
        <w:tc>
          <w:tcPr>
            <w:tcW w:w="2977"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Stanowisko </w:t>
            </w:r>
          </w:p>
        </w:tc>
        <w:tc>
          <w:tcPr>
            <w:tcW w:w="212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Imię i nazwisko</w:t>
            </w:r>
          </w:p>
        </w:tc>
        <w:tc>
          <w:tcPr>
            <w:tcW w:w="1276" w:type="dxa"/>
            <w:tcBorders>
              <w:top w:val="single" w:sz="1" w:space="0" w:color="000000"/>
              <w:left w:val="single" w:sz="1" w:space="0" w:color="000000"/>
              <w:bottom w:val="single" w:sz="1" w:space="0" w:color="000000"/>
            </w:tcBorders>
            <w:shd w:val="clear" w:color="auto" w:fill="auto"/>
          </w:tcPr>
          <w:p w:rsidR="00C23341" w:rsidRDefault="00C23341" w:rsidP="005956D1">
            <w:pPr>
              <w:pStyle w:val="Nagwektabeli"/>
              <w:rPr>
                <w:sz w:val="22"/>
                <w:szCs w:val="22"/>
              </w:rPr>
            </w:pPr>
            <w:r>
              <w:rPr>
                <w:sz w:val="22"/>
                <w:szCs w:val="22"/>
              </w:rPr>
              <w:t xml:space="preserve">Data </w:t>
            </w:r>
          </w:p>
        </w:tc>
        <w:tc>
          <w:tcPr>
            <w:tcW w:w="1870" w:type="dxa"/>
            <w:tcBorders>
              <w:top w:val="single" w:sz="1" w:space="0" w:color="000000"/>
              <w:left w:val="single" w:sz="1" w:space="0" w:color="000000"/>
              <w:bottom w:val="single" w:sz="1" w:space="0" w:color="000000"/>
              <w:right w:val="single" w:sz="1" w:space="0" w:color="000000"/>
            </w:tcBorders>
            <w:shd w:val="clear" w:color="auto" w:fill="auto"/>
          </w:tcPr>
          <w:p w:rsidR="00C23341" w:rsidRDefault="00C23341" w:rsidP="005956D1">
            <w:pPr>
              <w:pStyle w:val="Nagwektabeli"/>
            </w:pPr>
            <w:r>
              <w:rPr>
                <w:sz w:val="22"/>
                <w:szCs w:val="22"/>
              </w:rPr>
              <w:t xml:space="preserve">Podpis </w:t>
            </w:r>
          </w:p>
        </w:tc>
      </w:tr>
      <w:tr w:rsidR="00C23341" w:rsidTr="005956D1">
        <w:trPr>
          <w:cantSplit/>
        </w:trPr>
        <w:tc>
          <w:tcPr>
            <w:tcW w:w="1418" w:type="dxa"/>
            <w:tcBorders>
              <w:left w:val="single" w:sz="1" w:space="0" w:color="000000"/>
              <w:bottom w:val="single" w:sz="1" w:space="0" w:color="000000"/>
            </w:tcBorders>
            <w:shd w:val="clear" w:color="auto" w:fill="auto"/>
          </w:tcPr>
          <w:p w:rsidR="00C23341" w:rsidRDefault="00C23341" w:rsidP="005956D1">
            <w:pPr>
              <w:pStyle w:val="Zawartotabeli"/>
              <w:rPr>
                <w:sz w:val="22"/>
                <w:szCs w:val="22"/>
              </w:rPr>
            </w:pPr>
            <w:r>
              <w:rPr>
                <w:sz w:val="22"/>
                <w:szCs w:val="22"/>
              </w:rPr>
              <w:t>Zatwierdził</w:t>
            </w:r>
          </w:p>
        </w:tc>
        <w:tc>
          <w:tcPr>
            <w:tcW w:w="2977" w:type="dxa"/>
            <w:tcBorders>
              <w:left w:val="single" w:sz="1" w:space="0" w:color="000000"/>
              <w:bottom w:val="single" w:sz="1" w:space="0" w:color="000000"/>
            </w:tcBorders>
            <w:shd w:val="clear" w:color="auto" w:fill="auto"/>
          </w:tcPr>
          <w:p w:rsidR="00C23341" w:rsidRDefault="00C23341" w:rsidP="005956D1">
            <w:pPr>
              <w:pStyle w:val="Zawartotabeli"/>
              <w:jc w:val="center"/>
              <w:rPr>
                <w:sz w:val="22"/>
                <w:szCs w:val="22"/>
              </w:rPr>
            </w:pPr>
            <w:r w:rsidRPr="00F60B7B">
              <w:rPr>
                <w:noProof/>
                <w:sz w:val="22"/>
                <w:szCs w:val="22"/>
              </w:rPr>
              <w:t>Dyrektor</w:t>
            </w:r>
          </w:p>
        </w:tc>
        <w:tc>
          <w:tcPr>
            <w:tcW w:w="2126" w:type="dxa"/>
            <w:tcBorders>
              <w:left w:val="single" w:sz="1" w:space="0" w:color="000000"/>
              <w:bottom w:val="single" w:sz="1" w:space="0" w:color="000000"/>
            </w:tcBorders>
            <w:shd w:val="clear" w:color="auto" w:fill="auto"/>
          </w:tcPr>
          <w:p w:rsidR="00C23341" w:rsidRDefault="00C23341" w:rsidP="005956D1">
            <w:pPr>
              <w:pStyle w:val="WW-Zawartotabeli"/>
              <w:rPr>
                <w:sz w:val="22"/>
                <w:szCs w:val="22"/>
              </w:rPr>
            </w:pPr>
            <w:r w:rsidRPr="00F60B7B">
              <w:rPr>
                <w:noProof/>
                <w:sz w:val="22"/>
                <w:szCs w:val="22"/>
              </w:rPr>
              <w:t>Marta Świderek</w:t>
            </w:r>
          </w:p>
        </w:tc>
        <w:tc>
          <w:tcPr>
            <w:tcW w:w="1276" w:type="dxa"/>
            <w:tcBorders>
              <w:left w:val="single" w:sz="1" w:space="0" w:color="000000"/>
              <w:bottom w:val="single" w:sz="1" w:space="0" w:color="000000"/>
            </w:tcBorders>
            <w:shd w:val="clear" w:color="auto" w:fill="auto"/>
            <w:vAlign w:val="bottom"/>
          </w:tcPr>
          <w:p w:rsidR="00C23341" w:rsidRDefault="00C23341" w:rsidP="002F7C0D">
            <w:pPr>
              <w:pStyle w:val="Zawartotabeli"/>
              <w:jc w:val="center"/>
              <w:rPr>
                <w:sz w:val="22"/>
                <w:szCs w:val="22"/>
              </w:rPr>
            </w:pPr>
          </w:p>
        </w:tc>
        <w:tc>
          <w:tcPr>
            <w:tcW w:w="1870" w:type="dxa"/>
            <w:tcBorders>
              <w:left w:val="single" w:sz="1" w:space="0" w:color="000000"/>
              <w:bottom w:val="single" w:sz="1" w:space="0" w:color="000000"/>
              <w:right w:val="single" w:sz="1" w:space="0" w:color="000000"/>
            </w:tcBorders>
            <w:shd w:val="clear" w:color="auto" w:fill="auto"/>
          </w:tcPr>
          <w:p w:rsidR="00C23341" w:rsidRDefault="00C23341" w:rsidP="005956D1">
            <w:pPr>
              <w:pStyle w:val="Zawartotabeli"/>
              <w:snapToGrid w:val="0"/>
              <w:rPr>
                <w:sz w:val="22"/>
                <w:szCs w:val="22"/>
              </w:rPr>
            </w:pPr>
          </w:p>
        </w:tc>
      </w:tr>
    </w:tbl>
    <w:p w:rsidR="00C23341" w:rsidRDefault="00C23341" w:rsidP="00473649">
      <w:pPr>
        <w:jc w:val="both"/>
        <w:rPr>
          <w:rFonts w:ascii="Arial" w:hAnsi="Arial" w:cs="Arial"/>
        </w:rPr>
      </w:pPr>
    </w:p>
    <w:p w:rsidR="00C23341" w:rsidRDefault="00C23341" w:rsidP="00F96DD9">
      <w:pPr>
        <w:pStyle w:val="Podtytu"/>
        <w:rPr>
          <w:rFonts w:ascii="Arial" w:hAnsi="Arial" w:cs="Arial"/>
          <w:b/>
          <w:lang w:eastAsia="ar-SA"/>
        </w:rPr>
      </w:pPr>
    </w:p>
    <w:p w:rsidR="00C23341" w:rsidRDefault="00C23341" w:rsidP="00F96DD9">
      <w:pPr>
        <w:rPr>
          <w:lang w:eastAsia="ar-SA"/>
        </w:rPr>
        <w:sectPr w:rsidR="00C23341" w:rsidSect="00BE419E">
          <w:headerReference w:type="default" r:id="rId17"/>
          <w:headerReference w:type="first" r:id="rId18"/>
          <w:pgSz w:w="11906" w:h="16838" w:code="9"/>
          <w:pgMar w:top="1418" w:right="1418" w:bottom="1418" w:left="1418" w:header="709" w:footer="709" w:gutter="0"/>
          <w:pgNumType w:start="1"/>
          <w:cols w:space="708"/>
          <w:titlePg/>
          <w:docGrid w:linePitch="360"/>
        </w:sectPr>
      </w:pPr>
    </w:p>
    <w:p w:rsidR="00C23341" w:rsidRDefault="00C23341" w:rsidP="00F96DD9">
      <w:pPr>
        <w:rPr>
          <w:lang w:eastAsia="ar-SA"/>
        </w:rPr>
      </w:pPr>
    </w:p>
    <w:p w:rsidR="00C23341" w:rsidRPr="00F96DD9" w:rsidRDefault="00C23341" w:rsidP="00F96DD9">
      <w:pPr>
        <w:rPr>
          <w:lang w:eastAsia="ar-SA"/>
        </w:rPr>
      </w:pPr>
    </w:p>
    <w:p w:rsidR="00C23341" w:rsidRDefault="00C23341" w:rsidP="00473649">
      <w:pPr>
        <w:pStyle w:val="Tytu"/>
        <w:rPr>
          <w:rFonts w:ascii="Arial Narrow" w:hAnsi="Arial Narrow" w:cs="Arial Narrow"/>
        </w:rPr>
      </w:pPr>
      <w:r>
        <w:t>RAPORT ANALIZY RYZYKA</w:t>
      </w:r>
    </w:p>
    <w:p w:rsidR="00C23341" w:rsidRDefault="00C23341">
      <w:pPr>
        <w:jc w:val="both"/>
        <w:rPr>
          <w:rFonts w:ascii="Arial" w:hAnsi="Arial" w:cs="Arial"/>
        </w:rPr>
      </w:pPr>
    </w:p>
    <w:p w:rsidR="00C23341" w:rsidRDefault="00C23341">
      <w:pPr>
        <w:jc w:val="both"/>
        <w:rPr>
          <w:rFonts w:ascii="Arial" w:hAnsi="Arial" w:cs="Arial"/>
        </w:rPr>
      </w:pPr>
    </w:p>
    <w:p w:rsidR="00C23341" w:rsidRPr="00E21085" w:rsidRDefault="00C23341" w:rsidP="00473649">
      <w:pPr>
        <w:ind w:firstLine="708"/>
        <w:jc w:val="both"/>
        <w:rPr>
          <w:rFonts w:ascii="Arial" w:hAnsi="Arial" w:cs="Arial"/>
        </w:rPr>
      </w:pPr>
      <w:r w:rsidRPr="00E21085">
        <w:rPr>
          <w:rFonts w:ascii="Arial" w:hAnsi="Arial" w:cs="Arial"/>
        </w:rPr>
        <w:t>Z przeprowadzonej analizy szacowania ryzyka wynika, że w 1 przypadku wymagane jest podjęcie działań korygujących. Działania te należy podnieść</w:t>
      </w:r>
      <w:r w:rsidRPr="00E21085">
        <w:rPr>
          <w:rFonts w:ascii="Arial" w:hAnsi="Arial" w:cs="Arial"/>
        </w:rPr>
        <w:br/>
        <w:t>w odniesieniu do następujących aktywów:</w:t>
      </w:r>
    </w:p>
    <w:p w:rsidR="00C23341" w:rsidRPr="00E21085" w:rsidRDefault="00C23341" w:rsidP="00473649">
      <w:pPr>
        <w:ind w:firstLine="708"/>
        <w:jc w:val="both"/>
        <w:rPr>
          <w:rFonts w:ascii="Arial" w:hAnsi="Arial" w:cs="Arial"/>
        </w:rPr>
      </w:pPr>
    </w:p>
    <w:tbl>
      <w:tblPr>
        <w:tblW w:w="0" w:type="auto"/>
        <w:tblInd w:w="-10" w:type="dxa"/>
        <w:tblLayout w:type="fixed"/>
        <w:tblLook w:val="0000"/>
      </w:tblPr>
      <w:tblGrid>
        <w:gridCol w:w="810"/>
        <w:gridCol w:w="2137"/>
        <w:gridCol w:w="4031"/>
        <w:gridCol w:w="2330"/>
      </w:tblGrid>
      <w:tr w:rsidR="00C23341" w:rsidRPr="00E21085" w:rsidTr="005956D1">
        <w:tc>
          <w:tcPr>
            <w:tcW w:w="810"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snapToGrid w:val="0"/>
              <w:rPr>
                <w:rFonts w:ascii="Arial" w:hAnsi="Arial" w:cs="Arial"/>
              </w:rPr>
            </w:pPr>
          </w:p>
          <w:p w:rsidR="00C23341" w:rsidRPr="00E21085" w:rsidRDefault="00C23341" w:rsidP="005956D1">
            <w:pPr>
              <w:rPr>
                <w:rFonts w:ascii="Arial" w:hAnsi="Arial" w:cs="Arial"/>
              </w:rPr>
            </w:pPr>
            <w:r w:rsidRPr="00E21085">
              <w:rPr>
                <w:rFonts w:ascii="Arial" w:hAnsi="Arial" w:cs="Arial"/>
              </w:rPr>
              <w:t>Lp.</w:t>
            </w:r>
          </w:p>
        </w:tc>
        <w:tc>
          <w:tcPr>
            <w:tcW w:w="2137"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snapToGrid w:val="0"/>
              <w:rPr>
                <w:rFonts w:ascii="Arial" w:hAnsi="Arial" w:cs="Arial"/>
              </w:rPr>
            </w:pPr>
          </w:p>
          <w:p w:rsidR="00C23341" w:rsidRPr="00E21085" w:rsidRDefault="00C23341" w:rsidP="005956D1">
            <w:pPr>
              <w:rPr>
                <w:rFonts w:ascii="Arial" w:hAnsi="Arial" w:cs="Arial"/>
              </w:rPr>
            </w:pPr>
            <w:r w:rsidRPr="00E21085">
              <w:rPr>
                <w:rFonts w:ascii="Arial" w:hAnsi="Arial" w:cs="Arial"/>
              </w:rPr>
              <w:t>Dział</w:t>
            </w:r>
          </w:p>
          <w:p w:rsidR="00C23341" w:rsidRPr="00E21085" w:rsidRDefault="00C23341" w:rsidP="005956D1">
            <w:pPr>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snapToGrid w:val="0"/>
              <w:rPr>
                <w:rFonts w:ascii="Arial" w:hAnsi="Arial" w:cs="Arial"/>
              </w:rPr>
            </w:pPr>
          </w:p>
          <w:p w:rsidR="00C23341" w:rsidRPr="00E21085" w:rsidRDefault="00C23341" w:rsidP="005956D1">
            <w:pPr>
              <w:rPr>
                <w:rFonts w:ascii="Arial" w:hAnsi="Arial" w:cs="Arial"/>
              </w:rPr>
            </w:pPr>
            <w:r w:rsidRPr="00E21085">
              <w:rPr>
                <w:rFonts w:ascii="Arial" w:hAnsi="Arial" w:cs="Arial"/>
              </w:rPr>
              <w:t>Aktyw</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Pr="00E21085" w:rsidRDefault="00C23341" w:rsidP="005956D1">
            <w:pPr>
              <w:snapToGrid w:val="0"/>
              <w:rPr>
                <w:rFonts w:ascii="Arial" w:hAnsi="Arial" w:cs="Arial"/>
              </w:rPr>
            </w:pPr>
          </w:p>
          <w:p w:rsidR="00C23341" w:rsidRPr="00E21085" w:rsidRDefault="00C23341" w:rsidP="005956D1">
            <w:r w:rsidRPr="00E21085">
              <w:rPr>
                <w:rFonts w:ascii="Arial" w:hAnsi="Arial" w:cs="Arial"/>
              </w:rPr>
              <w:t>Decyzja</w:t>
            </w:r>
          </w:p>
        </w:tc>
      </w:tr>
      <w:tr w:rsidR="00C23341" w:rsidRPr="00E21085" w:rsidTr="005956D1">
        <w:tc>
          <w:tcPr>
            <w:tcW w:w="810"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rPr>
                <w:rFonts w:ascii="Arial" w:hAnsi="Arial" w:cs="Arial"/>
              </w:rPr>
            </w:pPr>
            <w:r w:rsidRPr="00E21085">
              <w:rPr>
                <w:rFonts w:ascii="Arial" w:hAnsi="Arial" w:cs="Arial"/>
              </w:rPr>
              <w:t>1.</w:t>
            </w:r>
          </w:p>
        </w:tc>
        <w:tc>
          <w:tcPr>
            <w:tcW w:w="2137"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rPr>
                <w:rFonts w:ascii="Arial" w:hAnsi="Arial" w:cs="Arial"/>
              </w:rPr>
            </w:pPr>
            <w:r w:rsidRPr="00E21085">
              <w:rPr>
                <w:rFonts w:ascii="Arial" w:hAnsi="Arial" w:cs="Arial"/>
              </w:rPr>
              <w:t>Dział IT</w:t>
            </w:r>
          </w:p>
        </w:tc>
        <w:tc>
          <w:tcPr>
            <w:tcW w:w="4031" w:type="dxa"/>
            <w:tcBorders>
              <w:top w:val="single" w:sz="4" w:space="0" w:color="000000"/>
              <w:left w:val="single" w:sz="4" w:space="0" w:color="000000"/>
              <w:bottom w:val="single" w:sz="4" w:space="0" w:color="000000"/>
            </w:tcBorders>
            <w:shd w:val="clear" w:color="auto" w:fill="auto"/>
          </w:tcPr>
          <w:p w:rsidR="00C23341" w:rsidRPr="00E21085" w:rsidRDefault="00C23341" w:rsidP="005956D1">
            <w:pPr>
              <w:rPr>
                <w:rFonts w:ascii="Arial" w:hAnsi="Arial" w:cs="Arial"/>
              </w:rPr>
            </w:pPr>
            <w:r w:rsidRPr="00E21085">
              <w:rPr>
                <w:rFonts w:ascii="Arial" w:hAnsi="Arial" w:cs="Arial"/>
              </w:rPr>
              <w:t xml:space="preserve">Dane uczniów / taśmy kopii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Pr="00E21085" w:rsidRDefault="00C23341" w:rsidP="005956D1">
            <w:r w:rsidRPr="00E21085">
              <w:rPr>
                <w:rFonts w:ascii="Arial" w:hAnsi="Arial" w:cs="Arial"/>
              </w:rPr>
              <w:t>zabezpieczenia</w:t>
            </w: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2.</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rPr>
                <w:rFonts w:ascii="Arial" w:hAnsi="Arial" w:cs="Arial"/>
              </w:rPr>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3.</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rPr>
                <w:rFonts w:ascii="Arial" w:hAnsi="Arial" w:cs="Arial"/>
              </w:rPr>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4.</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vAlign w:val="center"/>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rPr>
                <w:rFonts w:ascii="Arial" w:hAnsi="Arial" w:cs="Arial"/>
              </w:rPr>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5</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6</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7</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vAlign w:val="center"/>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8</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vAlign w:val="center"/>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9</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vAlign w:val="center"/>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p>
        </w:tc>
      </w:tr>
      <w:tr w:rsidR="00C23341" w:rsidTr="005956D1">
        <w:tc>
          <w:tcPr>
            <w:tcW w:w="810"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rPr>
            </w:pPr>
            <w:r>
              <w:rPr>
                <w:rFonts w:ascii="Arial" w:hAnsi="Arial" w:cs="Arial"/>
              </w:rPr>
              <w:t>10</w:t>
            </w:r>
          </w:p>
        </w:tc>
        <w:tc>
          <w:tcPr>
            <w:tcW w:w="2137"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rPr>
            </w:pPr>
          </w:p>
        </w:tc>
        <w:tc>
          <w:tcPr>
            <w:tcW w:w="4031" w:type="dxa"/>
            <w:tcBorders>
              <w:top w:val="single" w:sz="4" w:space="0" w:color="000000"/>
              <w:left w:val="single" w:sz="4" w:space="0" w:color="000000"/>
              <w:bottom w:val="single" w:sz="4" w:space="0" w:color="000000"/>
            </w:tcBorders>
            <w:shd w:val="clear" w:color="auto" w:fill="auto"/>
            <w:vAlign w:val="center"/>
          </w:tcPr>
          <w:p w:rsidR="00C23341" w:rsidRDefault="00C23341" w:rsidP="005956D1">
            <w:pPr>
              <w:snapToGrid w:val="0"/>
              <w:rPr>
                <w:rFonts w:ascii="Arial" w:hAnsi="Arial" w:cs="Arial"/>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rPr>
                <w:rFonts w:ascii="Arial" w:hAnsi="Arial" w:cs="Arial"/>
              </w:rPr>
            </w:pPr>
          </w:p>
        </w:tc>
      </w:tr>
    </w:tbl>
    <w:p w:rsidR="00C23341" w:rsidRDefault="00C23341" w:rsidP="00473649">
      <w:pPr>
        <w:ind w:firstLine="708"/>
        <w:rPr>
          <w:rFonts w:ascii="Arial" w:hAnsi="Arial" w:cs="Arial"/>
        </w:rPr>
      </w:pPr>
    </w:p>
    <w:p w:rsidR="00C23341" w:rsidRDefault="00C23341" w:rsidP="00473649">
      <w:pPr>
        <w:jc w:val="both"/>
        <w:rPr>
          <w:rFonts w:ascii="Arial" w:hAnsi="Arial" w:cs="Arial"/>
        </w:rPr>
      </w:pPr>
      <w:r>
        <w:rPr>
          <w:rFonts w:ascii="Arial" w:hAnsi="Arial" w:cs="Arial"/>
        </w:rPr>
        <w:t>Na podstawie tego dokumentu zostanie opracowany „Plan postępowania</w:t>
      </w:r>
      <w:r>
        <w:rPr>
          <w:rFonts w:ascii="Arial" w:hAnsi="Arial" w:cs="Arial"/>
        </w:rPr>
        <w:br/>
        <w:t>z ryzykiem”.</w:t>
      </w: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jc w:val="both"/>
        <w:rPr>
          <w:rFonts w:ascii="Arial" w:hAnsi="Arial" w:cs="Arial"/>
        </w:rPr>
      </w:pPr>
    </w:p>
    <w:p w:rsidR="00C23341" w:rsidRDefault="00C23341" w:rsidP="00473649">
      <w:pPr>
        <w:ind w:left="5664"/>
        <w:rPr>
          <w:rFonts w:ascii="Arial" w:hAnsi="Arial" w:cs="Arial"/>
        </w:rPr>
      </w:pPr>
    </w:p>
    <w:p w:rsidR="00C23341" w:rsidRDefault="00C23341" w:rsidP="00473649">
      <w:pPr>
        <w:ind w:firstLine="708"/>
        <w:rPr>
          <w:rFonts w:ascii="Arial" w:hAnsi="Arial" w:cs="Arial"/>
          <w:sz w:val="18"/>
          <w:szCs w:val="18"/>
        </w:rPr>
      </w:pPr>
      <w:r>
        <w:rPr>
          <w:rFonts w:ascii="Arial" w:hAnsi="Arial" w:cs="Arial"/>
        </w:rPr>
        <w:t>....……………………………………………….</w:t>
      </w:r>
    </w:p>
    <w:p w:rsidR="00C23341" w:rsidRDefault="00C23341" w:rsidP="00473649">
      <w:pPr>
        <w:ind w:firstLine="708"/>
        <w:rPr>
          <w:rFonts w:ascii="Arial" w:hAnsi="Arial" w:cs="Arial"/>
          <w:sz w:val="18"/>
          <w:szCs w:val="18"/>
        </w:rPr>
      </w:pPr>
      <w:r>
        <w:rPr>
          <w:rFonts w:ascii="Arial" w:hAnsi="Arial" w:cs="Arial"/>
          <w:sz w:val="18"/>
          <w:szCs w:val="18"/>
        </w:rPr>
        <w:t xml:space="preserve">/data i podpis Inspektora ds. ochrony danych osobowych </w:t>
      </w:r>
    </w:p>
    <w:p w:rsidR="00C23341" w:rsidRDefault="00C23341" w:rsidP="00473649">
      <w:pPr>
        <w:ind w:firstLine="708"/>
        <w:rPr>
          <w:rFonts w:ascii="Arial" w:hAnsi="Arial" w:cs="Arial"/>
          <w:sz w:val="18"/>
          <w:szCs w:val="18"/>
        </w:rPr>
      </w:pPr>
    </w:p>
    <w:p w:rsidR="00C23341" w:rsidRDefault="00C23341" w:rsidP="00473649">
      <w:pPr>
        <w:ind w:firstLine="708"/>
        <w:rPr>
          <w:rFonts w:ascii="Arial" w:hAnsi="Arial" w:cs="Arial"/>
          <w:sz w:val="18"/>
          <w:szCs w:val="18"/>
        </w:rPr>
      </w:pPr>
    </w:p>
    <w:p w:rsidR="00C23341" w:rsidRDefault="00C23341" w:rsidP="00473649">
      <w:pPr>
        <w:ind w:firstLine="708"/>
        <w:rPr>
          <w:rFonts w:ascii="Arial" w:hAnsi="Arial" w:cs="Arial"/>
        </w:rPr>
      </w:pPr>
    </w:p>
    <w:p w:rsidR="00C23341" w:rsidRDefault="00C23341" w:rsidP="00473649">
      <w:pPr>
        <w:ind w:firstLine="708"/>
        <w:rPr>
          <w:rFonts w:ascii="Arial" w:hAnsi="Arial" w:cs="Arial"/>
          <w:sz w:val="18"/>
          <w:szCs w:val="18"/>
        </w:rPr>
      </w:pPr>
      <w:r>
        <w:rPr>
          <w:rFonts w:ascii="Arial" w:hAnsi="Arial" w:cs="Arial"/>
        </w:rPr>
        <w:t>....………………………………</w:t>
      </w:r>
    </w:p>
    <w:p w:rsidR="00C23341" w:rsidRDefault="00C23341" w:rsidP="00473649">
      <w:pPr>
        <w:ind w:firstLine="708"/>
        <w:rPr>
          <w:rFonts w:ascii="Arial" w:hAnsi="Arial" w:cs="Arial"/>
          <w:sz w:val="18"/>
          <w:szCs w:val="18"/>
        </w:rPr>
      </w:pPr>
      <w:r>
        <w:rPr>
          <w:rFonts w:ascii="Arial" w:hAnsi="Arial" w:cs="Arial"/>
          <w:sz w:val="18"/>
          <w:szCs w:val="18"/>
        </w:rPr>
        <w:t>/data i podpis Dyrektora/</w:t>
      </w:r>
    </w:p>
    <w:p w:rsidR="00C23341" w:rsidRDefault="00C23341" w:rsidP="00473649"/>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sectPr w:rsidR="00C23341" w:rsidSect="00BE419E">
          <w:headerReference w:type="default" r:id="rId19"/>
          <w:headerReference w:type="first" r:id="rId20"/>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p w:rsidR="00C23341" w:rsidRDefault="00C23341">
      <w:pPr>
        <w:jc w:val="both"/>
        <w:rPr>
          <w:rFonts w:ascii="Arial" w:hAnsi="Arial" w:cs="Arial"/>
        </w:rPr>
      </w:pPr>
    </w:p>
    <w:p w:rsidR="00C23341" w:rsidRDefault="00C23341" w:rsidP="00E84733">
      <w:pPr>
        <w:jc w:val="center"/>
        <w:rPr>
          <w:rFonts w:ascii="Arial" w:hAnsi="Arial" w:cs="Arial"/>
          <w:b/>
          <w:bCs/>
        </w:rPr>
      </w:pPr>
      <w:r>
        <w:rPr>
          <w:rFonts w:ascii="Arial" w:hAnsi="Arial" w:cs="Arial"/>
          <w:b/>
          <w:bCs/>
        </w:rPr>
        <w:t>REGULAMIN POMIARU SKUTECZNOŚCI</w:t>
      </w:r>
    </w:p>
    <w:p w:rsidR="00C23341" w:rsidRDefault="00C23341" w:rsidP="00E84733">
      <w:pPr>
        <w:jc w:val="center"/>
        <w:rPr>
          <w:rFonts w:ascii="Arial" w:hAnsi="Arial" w:cs="Arial"/>
          <w:b/>
          <w:bCs/>
        </w:rPr>
      </w:pPr>
      <w:r>
        <w:rPr>
          <w:rFonts w:ascii="Arial" w:hAnsi="Arial" w:cs="Arial"/>
          <w:b/>
          <w:bCs/>
        </w:rPr>
        <w:t>ZABEZPIECZEŃ I SYSTEMU ZARZĄDZANIA</w:t>
      </w:r>
    </w:p>
    <w:p w:rsidR="00C23341" w:rsidRDefault="00C23341" w:rsidP="00E84733">
      <w:pPr>
        <w:jc w:val="center"/>
        <w:rPr>
          <w:rFonts w:ascii="Arial" w:hAnsi="Arial" w:cs="Arial"/>
        </w:rPr>
      </w:pPr>
      <w:r>
        <w:rPr>
          <w:rFonts w:ascii="Arial" w:hAnsi="Arial" w:cs="Arial"/>
          <w:b/>
          <w:bCs/>
        </w:rPr>
        <w:t>BEZPIECZEŃSTWEM INFORMACJI</w:t>
      </w:r>
    </w:p>
    <w:p w:rsidR="00C23341" w:rsidRDefault="00C23341" w:rsidP="00E84733">
      <w:pPr>
        <w:rPr>
          <w:rFonts w:ascii="Arial" w:hAnsi="Arial" w:cs="Arial"/>
        </w:rPr>
      </w:pPr>
    </w:p>
    <w:p w:rsidR="00C23341" w:rsidRDefault="00C23341" w:rsidP="00E84733">
      <w:pPr>
        <w:jc w:val="center"/>
        <w:rPr>
          <w:rFonts w:ascii="Arial" w:hAnsi="Arial" w:cs="Arial"/>
          <w:b/>
          <w:bCs/>
        </w:rPr>
      </w:pPr>
    </w:p>
    <w:p w:rsidR="00C23341" w:rsidRDefault="00C23341" w:rsidP="00E84733">
      <w:pPr>
        <w:jc w:val="center"/>
        <w:rPr>
          <w:rFonts w:ascii="Arial" w:hAnsi="Arial" w:cs="Arial"/>
          <w:b/>
          <w:bCs/>
        </w:rPr>
      </w:pPr>
      <w:r>
        <w:rPr>
          <w:rFonts w:ascii="Arial" w:hAnsi="Arial" w:cs="Arial"/>
          <w:b/>
          <w:bCs/>
        </w:rPr>
        <w:t>§ 1.</w:t>
      </w:r>
    </w:p>
    <w:p w:rsidR="00C23341" w:rsidRDefault="00C23341" w:rsidP="00385F56">
      <w:pPr>
        <w:pStyle w:val="Tekstpodstawowy"/>
        <w:spacing w:after="0"/>
        <w:jc w:val="center"/>
        <w:rPr>
          <w:rFonts w:ascii="Arial" w:hAnsi="Arial" w:cs="Arial"/>
          <w:b/>
          <w:bCs/>
        </w:rPr>
      </w:pPr>
      <w:r>
        <w:rPr>
          <w:rFonts w:ascii="Arial" w:hAnsi="Arial" w:cs="Arial"/>
          <w:b/>
          <w:bCs/>
        </w:rPr>
        <w:t>Organizacja procesu pomiaru skuteczności zabezpieczeń i systemu zarządzania bezpieczeństwem informacji</w:t>
      </w:r>
    </w:p>
    <w:p w:rsidR="00C23341" w:rsidRDefault="00C23341" w:rsidP="00385F56">
      <w:pPr>
        <w:pStyle w:val="Tekstpodstawowy"/>
        <w:spacing w:after="0"/>
        <w:rPr>
          <w:rFonts w:ascii="Arial" w:hAnsi="Arial" w:cs="Arial"/>
        </w:rPr>
      </w:pPr>
    </w:p>
    <w:p w:rsidR="00C23341" w:rsidRDefault="00C23341" w:rsidP="0032219E">
      <w:pPr>
        <w:numPr>
          <w:ilvl w:val="0"/>
          <w:numId w:val="40"/>
        </w:numPr>
        <w:ind w:left="567" w:hanging="567"/>
        <w:jc w:val="both"/>
        <w:rPr>
          <w:rFonts w:ascii="Arial" w:hAnsi="Arial" w:cs="Arial"/>
        </w:rPr>
      </w:pPr>
      <w:r>
        <w:rPr>
          <w:rFonts w:ascii="Arial" w:hAnsi="Arial" w:cs="Arial"/>
        </w:rPr>
        <w:t>Nadzór nad procesem pomiaru skuteczności zabezpieczeń oraz SZBI sprawuje Dyrektor/Administrator Danych Osobowych lub pracownik wyznaczonyds. SZBI przez Dyrektora.</w:t>
      </w:r>
    </w:p>
    <w:p w:rsidR="00C23341" w:rsidRDefault="00C23341" w:rsidP="004122AF">
      <w:pPr>
        <w:ind w:left="567"/>
        <w:jc w:val="both"/>
        <w:rPr>
          <w:rFonts w:ascii="Arial" w:hAnsi="Arial" w:cs="Arial"/>
        </w:rPr>
      </w:pPr>
    </w:p>
    <w:p w:rsidR="00C23341" w:rsidRDefault="00C23341" w:rsidP="0032219E">
      <w:pPr>
        <w:numPr>
          <w:ilvl w:val="0"/>
          <w:numId w:val="40"/>
        </w:numPr>
        <w:ind w:left="567" w:hanging="567"/>
        <w:jc w:val="both"/>
        <w:rPr>
          <w:rFonts w:ascii="Arial" w:hAnsi="Arial" w:cs="Arial"/>
        </w:rPr>
      </w:pPr>
      <w:r w:rsidRPr="00385F56">
        <w:rPr>
          <w:rFonts w:ascii="Arial" w:hAnsi="Arial" w:cs="Arial"/>
        </w:rPr>
        <w:t xml:space="preserve">Pracownik ds. SZBI wyznaczony przez Dyrektora w uzgodnieniu </w:t>
      </w:r>
      <w:r w:rsidRPr="00385F56">
        <w:rPr>
          <w:rFonts w:ascii="Arial" w:hAnsi="Arial" w:cs="Arial"/>
        </w:rPr>
        <w:br/>
        <w:t>z Dyrektorem/ADO podejmuje decyzje dotyczące poziomów wskaźników bezpieczeństwa informacji.</w:t>
      </w:r>
    </w:p>
    <w:p w:rsidR="00C23341" w:rsidRDefault="00C23341" w:rsidP="004122AF">
      <w:pPr>
        <w:ind w:left="567"/>
        <w:jc w:val="both"/>
        <w:rPr>
          <w:rFonts w:ascii="Arial" w:hAnsi="Arial" w:cs="Arial"/>
        </w:rPr>
      </w:pPr>
    </w:p>
    <w:p w:rsidR="00C23341" w:rsidRDefault="00C23341" w:rsidP="0032219E">
      <w:pPr>
        <w:numPr>
          <w:ilvl w:val="0"/>
          <w:numId w:val="40"/>
        </w:numPr>
        <w:ind w:left="567" w:hanging="567"/>
        <w:jc w:val="both"/>
        <w:rPr>
          <w:rFonts w:ascii="Arial" w:hAnsi="Arial" w:cs="Arial"/>
        </w:rPr>
      </w:pPr>
      <w:r w:rsidRPr="00385F56">
        <w:rPr>
          <w:rFonts w:ascii="Arial" w:hAnsi="Arial" w:cs="Arial"/>
        </w:rPr>
        <w:t>Do szczegółowych zadań pracownika ds. SZBI wyznaczonego do pomiaru skuteczności zabezpieczeń przez Dyrektora należy:</w:t>
      </w:r>
    </w:p>
    <w:p w:rsidR="00C23341" w:rsidRPr="00385F56" w:rsidRDefault="00C23341" w:rsidP="004122AF">
      <w:pPr>
        <w:jc w:val="both"/>
        <w:rPr>
          <w:rFonts w:ascii="Arial" w:hAnsi="Arial" w:cs="Arial"/>
        </w:rPr>
      </w:pPr>
    </w:p>
    <w:p w:rsidR="00C23341" w:rsidRDefault="00C23341" w:rsidP="0032219E">
      <w:pPr>
        <w:numPr>
          <w:ilvl w:val="0"/>
          <w:numId w:val="41"/>
        </w:numPr>
        <w:tabs>
          <w:tab w:val="clear" w:pos="360"/>
          <w:tab w:val="num" w:pos="851"/>
        </w:tabs>
        <w:suppressAutoHyphens/>
        <w:ind w:left="851" w:hanging="567"/>
        <w:jc w:val="both"/>
        <w:rPr>
          <w:rFonts w:ascii="Arial" w:hAnsi="Arial" w:cs="Arial"/>
        </w:rPr>
      </w:pPr>
      <w:r>
        <w:rPr>
          <w:rFonts w:ascii="Arial" w:hAnsi="Arial" w:cs="Arial"/>
        </w:rPr>
        <w:t>inicjowanie opracowywania metodyki pomiarów skuteczności zabezpieczeń</w:t>
      </w:r>
      <w:r>
        <w:rPr>
          <w:rFonts w:ascii="Arial" w:hAnsi="Arial" w:cs="Arial"/>
        </w:rPr>
        <w:br/>
        <w:t>i SZBI,</w:t>
      </w:r>
    </w:p>
    <w:p w:rsidR="00C23341" w:rsidRDefault="00C23341" w:rsidP="004122AF">
      <w:pPr>
        <w:suppressAutoHyphens/>
        <w:ind w:left="851"/>
        <w:jc w:val="both"/>
        <w:rPr>
          <w:rFonts w:ascii="Arial" w:hAnsi="Arial" w:cs="Arial"/>
        </w:rPr>
      </w:pPr>
    </w:p>
    <w:p w:rsidR="00C23341" w:rsidRDefault="00C23341" w:rsidP="0032219E">
      <w:pPr>
        <w:numPr>
          <w:ilvl w:val="0"/>
          <w:numId w:val="41"/>
        </w:numPr>
        <w:tabs>
          <w:tab w:val="clear" w:pos="360"/>
          <w:tab w:val="num" w:pos="851"/>
        </w:tabs>
        <w:suppressAutoHyphens/>
        <w:ind w:left="851" w:hanging="567"/>
        <w:jc w:val="both"/>
        <w:rPr>
          <w:rFonts w:ascii="Arial" w:hAnsi="Arial" w:cs="Arial"/>
        </w:rPr>
      </w:pPr>
      <w:r>
        <w:rPr>
          <w:rFonts w:ascii="Arial" w:hAnsi="Arial" w:cs="Arial"/>
        </w:rPr>
        <w:t>zatwierdzanie metodyk i programów skuteczności,</w:t>
      </w:r>
    </w:p>
    <w:p w:rsidR="00C23341" w:rsidRDefault="00C23341" w:rsidP="004122AF">
      <w:pPr>
        <w:suppressAutoHyphens/>
        <w:ind w:left="851"/>
        <w:jc w:val="both"/>
        <w:rPr>
          <w:rFonts w:ascii="Arial" w:hAnsi="Arial" w:cs="Arial"/>
        </w:rPr>
      </w:pPr>
    </w:p>
    <w:p w:rsidR="00C23341" w:rsidRDefault="00C23341" w:rsidP="0032219E">
      <w:pPr>
        <w:numPr>
          <w:ilvl w:val="0"/>
          <w:numId w:val="41"/>
        </w:numPr>
        <w:tabs>
          <w:tab w:val="clear" w:pos="360"/>
          <w:tab w:val="num" w:pos="851"/>
        </w:tabs>
        <w:suppressAutoHyphens/>
        <w:ind w:left="851" w:hanging="567"/>
        <w:jc w:val="both"/>
        <w:rPr>
          <w:rFonts w:ascii="Arial" w:hAnsi="Arial" w:cs="Arial"/>
        </w:rPr>
      </w:pPr>
      <w:r>
        <w:rPr>
          <w:rFonts w:ascii="Arial" w:hAnsi="Arial" w:cs="Arial"/>
        </w:rPr>
        <w:t>monitorowanie osiągania celów programów pomiarów skuteczności,</w:t>
      </w:r>
    </w:p>
    <w:p w:rsidR="00C23341" w:rsidRDefault="00C23341" w:rsidP="004122AF">
      <w:pPr>
        <w:suppressAutoHyphens/>
        <w:ind w:left="851"/>
        <w:jc w:val="both"/>
        <w:rPr>
          <w:rFonts w:ascii="Arial" w:hAnsi="Arial" w:cs="Arial"/>
        </w:rPr>
      </w:pPr>
    </w:p>
    <w:p w:rsidR="00C23341" w:rsidRDefault="00C23341" w:rsidP="0032219E">
      <w:pPr>
        <w:numPr>
          <w:ilvl w:val="0"/>
          <w:numId w:val="41"/>
        </w:numPr>
        <w:tabs>
          <w:tab w:val="clear" w:pos="360"/>
          <w:tab w:val="num" w:pos="851"/>
        </w:tabs>
        <w:suppressAutoHyphens/>
        <w:ind w:left="851" w:hanging="567"/>
        <w:jc w:val="both"/>
        <w:rPr>
          <w:rFonts w:ascii="Arial" w:hAnsi="Arial" w:cs="Arial"/>
        </w:rPr>
      </w:pPr>
      <w:r>
        <w:rPr>
          <w:rFonts w:ascii="Arial" w:hAnsi="Arial" w:cs="Arial"/>
        </w:rPr>
        <w:t>zatwierdzanie zmian doskonalących system pomiarów skuteczności.</w:t>
      </w:r>
    </w:p>
    <w:p w:rsidR="00C23341" w:rsidRDefault="00C23341" w:rsidP="004122AF">
      <w:pPr>
        <w:pStyle w:val="Nagwek"/>
        <w:tabs>
          <w:tab w:val="clear" w:pos="4536"/>
          <w:tab w:val="clear" w:pos="9072"/>
        </w:tabs>
        <w:ind w:left="567"/>
        <w:jc w:val="both"/>
        <w:rPr>
          <w:rFonts w:ascii="Arial" w:hAnsi="Arial" w:cs="Arial"/>
        </w:rPr>
      </w:pPr>
    </w:p>
    <w:p w:rsidR="00C23341" w:rsidRDefault="00C23341" w:rsidP="0032219E">
      <w:pPr>
        <w:pStyle w:val="Nagwek"/>
        <w:numPr>
          <w:ilvl w:val="0"/>
          <w:numId w:val="40"/>
        </w:numPr>
        <w:tabs>
          <w:tab w:val="clear" w:pos="4536"/>
          <w:tab w:val="clear" w:pos="9072"/>
        </w:tabs>
        <w:ind w:left="567" w:hanging="567"/>
        <w:jc w:val="both"/>
        <w:rPr>
          <w:rFonts w:ascii="Arial" w:hAnsi="Arial" w:cs="Arial"/>
        </w:rPr>
      </w:pPr>
      <w:r>
        <w:rPr>
          <w:rFonts w:ascii="Arial" w:hAnsi="Arial" w:cs="Arial"/>
        </w:rPr>
        <w:t>Pracownikds. SZBI wyznaczony do pomiaru skuteczności  przez Dyrektora  realizuje i koordynuje działania w systemie pomiaru skuteczności.</w:t>
      </w:r>
    </w:p>
    <w:p w:rsidR="00C23341" w:rsidRDefault="00C23341" w:rsidP="004122AF">
      <w:pPr>
        <w:ind w:left="567"/>
        <w:rPr>
          <w:rFonts w:ascii="Arial" w:hAnsi="Arial" w:cs="Arial"/>
        </w:rPr>
      </w:pPr>
    </w:p>
    <w:p w:rsidR="00C23341" w:rsidRDefault="00C23341" w:rsidP="0032219E">
      <w:pPr>
        <w:numPr>
          <w:ilvl w:val="0"/>
          <w:numId w:val="40"/>
        </w:numPr>
        <w:ind w:left="567" w:hanging="567"/>
        <w:rPr>
          <w:rFonts w:ascii="Arial" w:hAnsi="Arial" w:cs="Arial"/>
        </w:rPr>
      </w:pPr>
      <w:r>
        <w:rPr>
          <w:rFonts w:ascii="Arial" w:hAnsi="Arial" w:cs="Arial"/>
        </w:rPr>
        <w:t>Do szczegółowych zadań wyznaczonego pracownika ds. SZBI należy:</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opracowywanie metodyki pomiarów skuteczności oraz rekomendacji przedstawianych Dyrektorowi/ADO dotyczących zmian w metodyce,</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 xml:space="preserve">rekomendowanie Dyrektorowi/ADO nowych lub modyfikacji istniejących wskaźników bezpieczeństwa informacji, </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rozwój metodyki i narzędzi wspierających system pomiarów skuteczności,</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opracowywanie programów pomiarów skuteczności,</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koordynowanie działań związanych z pomiarami skuteczności, wymagających uczestnictwa komórek organizacyjnych lub podmiotów zewnętrznych,</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przygotowywanie okresowych raportów dotyczących wyników pomiarów skuteczności oraz stopnia realizacji wskaźników bezpieczeństwa informacji,</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szkolenie właścicieli aktywów w zakresie zbierania informacji dla systemu pomiarów skuteczności,</w:t>
      </w:r>
    </w:p>
    <w:p w:rsidR="00C23341" w:rsidRDefault="00C23341" w:rsidP="004122AF">
      <w:pPr>
        <w:tabs>
          <w:tab w:val="left" w:pos="851"/>
        </w:tabs>
        <w:suppressAutoHyphens/>
        <w:ind w:left="851"/>
        <w:jc w:val="both"/>
        <w:rPr>
          <w:rFonts w:ascii="Arial" w:hAnsi="Arial" w:cs="Arial"/>
        </w:rPr>
      </w:pPr>
    </w:p>
    <w:p w:rsidR="00C23341" w:rsidRDefault="00C23341" w:rsidP="0032219E">
      <w:pPr>
        <w:numPr>
          <w:ilvl w:val="0"/>
          <w:numId w:val="42"/>
        </w:numPr>
        <w:tabs>
          <w:tab w:val="left" w:pos="851"/>
        </w:tabs>
        <w:suppressAutoHyphens/>
        <w:ind w:left="851" w:hanging="567"/>
        <w:jc w:val="both"/>
        <w:rPr>
          <w:rFonts w:ascii="Arial" w:hAnsi="Arial" w:cs="Arial"/>
        </w:rPr>
      </w:pPr>
      <w:r>
        <w:rPr>
          <w:rFonts w:ascii="Arial" w:hAnsi="Arial" w:cs="Arial"/>
        </w:rPr>
        <w:t>formułowanie rekomendacji dotyczących doskonalenia systemu pomiarów skuteczności.</w:t>
      </w:r>
    </w:p>
    <w:p w:rsidR="00C23341" w:rsidRDefault="00C23341" w:rsidP="004122AF">
      <w:pPr>
        <w:pStyle w:val="Tekstpodstawowy"/>
        <w:ind w:left="567"/>
        <w:rPr>
          <w:rFonts w:ascii="Arial" w:hAnsi="Arial" w:cs="Arial"/>
        </w:rPr>
      </w:pPr>
    </w:p>
    <w:p w:rsidR="00C23341" w:rsidRDefault="00C23341" w:rsidP="0032219E">
      <w:pPr>
        <w:pStyle w:val="Tekstpodstawowy"/>
        <w:numPr>
          <w:ilvl w:val="0"/>
          <w:numId w:val="40"/>
        </w:numPr>
        <w:ind w:left="567" w:hanging="567"/>
        <w:rPr>
          <w:rFonts w:ascii="Arial" w:hAnsi="Arial" w:cs="Arial"/>
        </w:rPr>
      </w:pPr>
      <w:r>
        <w:rPr>
          <w:rFonts w:ascii="Arial" w:hAnsi="Arial" w:cs="Arial"/>
        </w:rPr>
        <w:t>Właściciele Aktywów udzielają niezbędnych informacji pracownikowi wyznaczonemu przez ADO w zakresie zbierania danych do realizacji pomiarów skuteczności.</w:t>
      </w:r>
    </w:p>
    <w:p w:rsidR="00C23341" w:rsidRDefault="00C23341" w:rsidP="00E84733">
      <w:pPr>
        <w:jc w:val="both"/>
        <w:rPr>
          <w:rFonts w:ascii="Arial" w:hAnsi="Arial" w:cs="Arial"/>
        </w:rPr>
      </w:pPr>
    </w:p>
    <w:p w:rsidR="00C23341" w:rsidRDefault="00C23341" w:rsidP="00E84733">
      <w:pPr>
        <w:jc w:val="center"/>
        <w:rPr>
          <w:rFonts w:ascii="Arial" w:hAnsi="Arial" w:cs="Arial"/>
          <w:b/>
          <w:bCs/>
        </w:rPr>
      </w:pPr>
      <w:r>
        <w:rPr>
          <w:rFonts w:ascii="Arial" w:hAnsi="Arial" w:cs="Arial"/>
          <w:b/>
          <w:bCs/>
        </w:rPr>
        <w:t>§ 2.</w:t>
      </w:r>
    </w:p>
    <w:p w:rsidR="00C23341" w:rsidRDefault="00C23341" w:rsidP="00E84733">
      <w:pPr>
        <w:jc w:val="center"/>
        <w:rPr>
          <w:rFonts w:ascii="Arial" w:hAnsi="Arial" w:cs="Arial"/>
          <w:b/>
          <w:bCs/>
        </w:rPr>
      </w:pPr>
      <w:r>
        <w:rPr>
          <w:rFonts w:ascii="Arial" w:hAnsi="Arial" w:cs="Arial"/>
          <w:b/>
          <w:bCs/>
        </w:rPr>
        <w:t>Zakres pomiarów skuteczności</w:t>
      </w:r>
    </w:p>
    <w:p w:rsidR="00C23341" w:rsidRDefault="00C23341" w:rsidP="00385F56">
      <w:pPr>
        <w:rPr>
          <w:rFonts w:ascii="Arial" w:hAnsi="Arial" w:cs="Arial"/>
        </w:rPr>
      </w:pPr>
    </w:p>
    <w:p w:rsidR="00C23341" w:rsidRDefault="00C23341" w:rsidP="0032219E">
      <w:pPr>
        <w:pStyle w:val="Tekstpodstawowy"/>
        <w:numPr>
          <w:ilvl w:val="0"/>
          <w:numId w:val="43"/>
        </w:numPr>
        <w:spacing w:after="0"/>
        <w:ind w:left="567" w:hanging="567"/>
        <w:rPr>
          <w:rFonts w:ascii="Arial" w:hAnsi="Arial" w:cs="Arial"/>
        </w:rPr>
      </w:pPr>
      <w:r>
        <w:rPr>
          <w:rFonts w:ascii="Arial" w:hAnsi="Arial" w:cs="Arial"/>
        </w:rPr>
        <w:t>Programy pomiarów skuteczności obejmują wybrane zabezpieczenia, które zostały wskazane jako środki ograniczania ryzyka w planie postępowania z ryzykiem.</w:t>
      </w:r>
    </w:p>
    <w:p w:rsidR="00C23341" w:rsidRDefault="00C23341" w:rsidP="004122AF">
      <w:pPr>
        <w:pStyle w:val="Tekstpodstawowy"/>
        <w:spacing w:after="0"/>
        <w:ind w:left="567"/>
        <w:rPr>
          <w:rFonts w:ascii="Arial" w:hAnsi="Arial" w:cs="Arial"/>
        </w:rPr>
      </w:pPr>
    </w:p>
    <w:p w:rsidR="00C23341" w:rsidRDefault="00C23341" w:rsidP="0032219E">
      <w:pPr>
        <w:numPr>
          <w:ilvl w:val="0"/>
          <w:numId w:val="43"/>
        </w:numPr>
        <w:ind w:left="567" w:hanging="567"/>
        <w:jc w:val="both"/>
        <w:rPr>
          <w:rFonts w:ascii="Arial" w:hAnsi="Arial" w:cs="Arial"/>
        </w:rPr>
      </w:pPr>
      <w:r>
        <w:rPr>
          <w:rFonts w:ascii="Arial" w:hAnsi="Arial" w:cs="Arial"/>
        </w:rPr>
        <w:t>W miarę potrzeby, programy pomiarów skuteczności mogą obejmować większy zbiór zabezpieczeń, wskazanych przez ADO jako szczególnie istotne z punktu widzenia bezpieczeństwa informacji.</w:t>
      </w:r>
    </w:p>
    <w:p w:rsidR="00C23341" w:rsidRDefault="00C23341" w:rsidP="004122AF">
      <w:pPr>
        <w:ind w:left="567"/>
        <w:jc w:val="both"/>
        <w:rPr>
          <w:rFonts w:ascii="Arial" w:hAnsi="Arial" w:cs="Arial"/>
        </w:rPr>
      </w:pPr>
    </w:p>
    <w:p w:rsidR="00C23341" w:rsidRDefault="00C23341" w:rsidP="0032219E">
      <w:pPr>
        <w:numPr>
          <w:ilvl w:val="0"/>
          <w:numId w:val="43"/>
        </w:numPr>
        <w:ind w:left="567" w:hanging="567"/>
        <w:jc w:val="both"/>
        <w:rPr>
          <w:rFonts w:ascii="Arial" w:hAnsi="Arial" w:cs="Arial"/>
        </w:rPr>
      </w:pPr>
      <w:r>
        <w:rPr>
          <w:rFonts w:ascii="Arial" w:hAnsi="Arial" w:cs="Arial"/>
        </w:rPr>
        <w:t>Program pomiarów skuteczności SZBI obejmuje ocenę:</w:t>
      </w:r>
    </w:p>
    <w:p w:rsidR="00C23341" w:rsidRDefault="00C23341" w:rsidP="004122AF">
      <w:pPr>
        <w:suppressAutoHyphens/>
        <w:ind w:left="851"/>
        <w:jc w:val="both"/>
        <w:rPr>
          <w:rFonts w:ascii="Arial" w:hAnsi="Arial" w:cs="Arial"/>
        </w:rPr>
      </w:pPr>
    </w:p>
    <w:p w:rsidR="00C23341" w:rsidRDefault="00C23341" w:rsidP="0032219E">
      <w:pPr>
        <w:numPr>
          <w:ilvl w:val="0"/>
          <w:numId w:val="44"/>
        </w:numPr>
        <w:suppressAutoHyphens/>
        <w:ind w:left="851" w:hanging="567"/>
        <w:jc w:val="both"/>
        <w:rPr>
          <w:rFonts w:ascii="Arial" w:hAnsi="Arial" w:cs="Arial"/>
        </w:rPr>
      </w:pPr>
      <w:r>
        <w:rPr>
          <w:rFonts w:ascii="Arial" w:hAnsi="Arial" w:cs="Arial"/>
        </w:rPr>
        <w:t>skuteczności wdrożonych mechanizmów zarządzania,</w:t>
      </w:r>
    </w:p>
    <w:p w:rsidR="00C23341" w:rsidRDefault="00C23341" w:rsidP="004122AF">
      <w:pPr>
        <w:suppressAutoHyphens/>
        <w:ind w:left="709"/>
        <w:jc w:val="both"/>
        <w:rPr>
          <w:rFonts w:ascii="Arial" w:hAnsi="Arial" w:cs="Arial"/>
        </w:rPr>
      </w:pPr>
    </w:p>
    <w:p w:rsidR="00C23341" w:rsidRDefault="00C23341" w:rsidP="0032219E">
      <w:pPr>
        <w:numPr>
          <w:ilvl w:val="0"/>
          <w:numId w:val="44"/>
        </w:numPr>
        <w:suppressAutoHyphens/>
        <w:ind w:left="709" w:hanging="425"/>
        <w:jc w:val="both"/>
        <w:rPr>
          <w:rFonts w:ascii="Arial" w:hAnsi="Arial" w:cs="Arial"/>
        </w:rPr>
      </w:pPr>
      <w:r>
        <w:rPr>
          <w:rFonts w:ascii="Arial" w:hAnsi="Arial" w:cs="Arial"/>
        </w:rPr>
        <w:t>realizacji działań w systemie zarządzania, w tym realizacji procedur systemu zarządzania.</w:t>
      </w:r>
    </w:p>
    <w:p w:rsidR="00C23341" w:rsidRDefault="00C23341" w:rsidP="004122AF">
      <w:pPr>
        <w:ind w:left="567"/>
        <w:jc w:val="both"/>
        <w:rPr>
          <w:rFonts w:ascii="Arial" w:hAnsi="Arial" w:cs="Arial"/>
        </w:rPr>
      </w:pPr>
    </w:p>
    <w:p w:rsidR="00C23341" w:rsidRDefault="00C23341" w:rsidP="0032219E">
      <w:pPr>
        <w:numPr>
          <w:ilvl w:val="0"/>
          <w:numId w:val="43"/>
        </w:numPr>
        <w:ind w:left="567" w:hanging="567"/>
        <w:jc w:val="both"/>
        <w:rPr>
          <w:rFonts w:ascii="Arial" w:hAnsi="Arial" w:cs="Arial"/>
        </w:rPr>
      </w:pPr>
      <w:r>
        <w:rPr>
          <w:rFonts w:ascii="Arial" w:hAnsi="Arial" w:cs="Arial"/>
        </w:rPr>
        <w:t>Programy szacowania ryzyka mogą różnić się zasięgiem terytorialnym, oraz poziomem szczegółowości analizowanych zabezpieczeń i obejmują:</w:t>
      </w:r>
    </w:p>
    <w:p w:rsidR="00C23341" w:rsidRDefault="00C23341" w:rsidP="004122AF">
      <w:pPr>
        <w:suppressAutoHyphens/>
        <w:ind w:left="851"/>
        <w:jc w:val="both"/>
        <w:rPr>
          <w:rFonts w:ascii="Arial" w:hAnsi="Arial" w:cs="Arial"/>
        </w:rPr>
      </w:pPr>
    </w:p>
    <w:p w:rsidR="00C23341" w:rsidRDefault="00C23341" w:rsidP="0032219E">
      <w:pPr>
        <w:numPr>
          <w:ilvl w:val="0"/>
          <w:numId w:val="45"/>
        </w:numPr>
        <w:suppressAutoHyphens/>
        <w:ind w:left="851" w:hanging="567"/>
        <w:jc w:val="both"/>
        <w:rPr>
          <w:rFonts w:ascii="Arial" w:hAnsi="Arial" w:cs="Arial"/>
        </w:rPr>
      </w:pPr>
      <w:r>
        <w:rPr>
          <w:rFonts w:ascii="Arial" w:hAnsi="Arial" w:cs="Arial"/>
        </w:rPr>
        <w:t>procesy zdefiniowane,</w:t>
      </w:r>
    </w:p>
    <w:p w:rsidR="00C23341" w:rsidRDefault="00C23341" w:rsidP="004122AF">
      <w:pPr>
        <w:suppressAutoHyphens/>
        <w:ind w:left="851"/>
        <w:jc w:val="both"/>
        <w:rPr>
          <w:rFonts w:ascii="Arial" w:hAnsi="Arial" w:cs="Arial"/>
        </w:rPr>
      </w:pPr>
    </w:p>
    <w:p w:rsidR="00C23341" w:rsidRDefault="00C23341" w:rsidP="0032219E">
      <w:pPr>
        <w:numPr>
          <w:ilvl w:val="0"/>
          <w:numId w:val="45"/>
        </w:numPr>
        <w:suppressAutoHyphens/>
        <w:ind w:left="851" w:hanging="567"/>
        <w:jc w:val="both"/>
        <w:rPr>
          <w:rFonts w:ascii="Arial" w:hAnsi="Arial" w:cs="Arial"/>
        </w:rPr>
      </w:pPr>
      <w:r>
        <w:rPr>
          <w:rFonts w:ascii="Arial" w:hAnsi="Arial" w:cs="Arial"/>
        </w:rPr>
        <w:t>systemy teleinformatyczne i aplikacje użytkowe.</w:t>
      </w:r>
    </w:p>
    <w:p w:rsidR="00C23341" w:rsidRDefault="00C23341" w:rsidP="004122AF">
      <w:pPr>
        <w:ind w:left="567"/>
        <w:jc w:val="both"/>
        <w:rPr>
          <w:rFonts w:ascii="Arial" w:hAnsi="Arial" w:cs="Arial"/>
        </w:rPr>
      </w:pPr>
    </w:p>
    <w:p w:rsidR="00C23341" w:rsidRDefault="00C23341" w:rsidP="0032219E">
      <w:pPr>
        <w:numPr>
          <w:ilvl w:val="0"/>
          <w:numId w:val="43"/>
        </w:numPr>
        <w:ind w:left="567" w:hanging="567"/>
        <w:jc w:val="both"/>
        <w:rPr>
          <w:rFonts w:ascii="Arial" w:hAnsi="Arial" w:cs="Arial"/>
        </w:rPr>
      </w:pPr>
      <w:r>
        <w:rPr>
          <w:rFonts w:ascii="Arial" w:hAnsi="Arial" w:cs="Arial"/>
        </w:rPr>
        <w:t>Spis zabezpieczeń oraz elementy SZBI, dla których są realizowane pomiary skuteczności zostały zawarte w załączniku nr 1 do niniejszego regulaminu.</w:t>
      </w:r>
    </w:p>
    <w:p w:rsidR="00C23341" w:rsidRDefault="00C23341" w:rsidP="00E84733">
      <w:pPr>
        <w:rPr>
          <w:rFonts w:ascii="Arial" w:hAnsi="Arial" w:cs="Arial"/>
        </w:rPr>
      </w:pPr>
    </w:p>
    <w:p w:rsidR="00C23341" w:rsidRDefault="00C23341" w:rsidP="00E84733">
      <w:pPr>
        <w:jc w:val="center"/>
        <w:rPr>
          <w:rFonts w:ascii="Arial" w:hAnsi="Arial" w:cs="Arial"/>
          <w:b/>
          <w:bCs/>
        </w:rPr>
      </w:pPr>
      <w:r>
        <w:rPr>
          <w:rFonts w:ascii="Arial" w:hAnsi="Arial" w:cs="Arial"/>
          <w:b/>
          <w:bCs/>
        </w:rPr>
        <w:t>§ 3.</w:t>
      </w:r>
    </w:p>
    <w:p w:rsidR="00C23341" w:rsidRDefault="00C23341" w:rsidP="00E84733">
      <w:pPr>
        <w:jc w:val="center"/>
        <w:rPr>
          <w:rFonts w:ascii="Arial" w:hAnsi="Arial" w:cs="Arial"/>
          <w:b/>
          <w:bCs/>
        </w:rPr>
      </w:pPr>
      <w:r>
        <w:rPr>
          <w:rFonts w:ascii="Arial" w:hAnsi="Arial" w:cs="Arial"/>
          <w:b/>
          <w:bCs/>
        </w:rPr>
        <w:t>Funkcjonowanie systemu pomiarów skuteczności</w:t>
      </w:r>
    </w:p>
    <w:p w:rsidR="00C23341" w:rsidRDefault="00C23341" w:rsidP="00385F56">
      <w:pPr>
        <w:rPr>
          <w:rFonts w:ascii="Arial" w:hAnsi="Arial" w:cs="Arial"/>
        </w:rPr>
      </w:pPr>
    </w:p>
    <w:p w:rsidR="00C23341" w:rsidRDefault="00C23341" w:rsidP="0032219E">
      <w:pPr>
        <w:pStyle w:val="Tekstpodstawowy"/>
        <w:numPr>
          <w:ilvl w:val="0"/>
          <w:numId w:val="46"/>
        </w:numPr>
        <w:spacing w:after="0"/>
        <w:ind w:left="567" w:hanging="567"/>
        <w:rPr>
          <w:rFonts w:ascii="Arial" w:hAnsi="Arial" w:cs="Arial"/>
        </w:rPr>
      </w:pPr>
      <w:r>
        <w:rPr>
          <w:rFonts w:ascii="Arial" w:hAnsi="Arial" w:cs="Arial"/>
        </w:rPr>
        <w:t>Pracownik wyznaczony przez ADO ds. SZBI stosuje zasady i szablony pomiarów skuteczności oraz określania wskaźników bezpieczeństwa informacji zatwierdzone przez Właściciela.</w:t>
      </w:r>
    </w:p>
    <w:p w:rsidR="00C23341" w:rsidRDefault="00C23341" w:rsidP="004122AF">
      <w:pPr>
        <w:ind w:left="567"/>
        <w:jc w:val="both"/>
        <w:rPr>
          <w:rFonts w:ascii="Arial" w:hAnsi="Arial" w:cs="Arial"/>
        </w:rPr>
      </w:pPr>
    </w:p>
    <w:p w:rsidR="00C23341" w:rsidRDefault="00C23341" w:rsidP="0032219E">
      <w:pPr>
        <w:numPr>
          <w:ilvl w:val="0"/>
          <w:numId w:val="46"/>
        </w:numPr>
        <w:ind w:left="567" w:hanging="567"/>
        <w:jc w:val="both"/>
        <w:rPr>
          <w:rFonts w:ascii="Arial" w:hAnsi="Arial" w:cs="Arial"/>
        </w:rPr>
      </w:pPr>
      <w:r>
        <w:rPr>
          <w:rFonts w:ascii="Arial" w:hAnsi="Arial" w:cs="Arial"/>
        </w:rPr>
        <w:t xml:space="preserve">Właściciele Aktywów są odpowiedzialni za zbieranie danych służących do pomiaru skuteczności. </w:t>
      </w:r>
    </w:p>
    <w:p w:rsidR="00C23341" w:rsidRDefault="00C23341" w:rsidP="004122AF">
      <w:pPr>
        <w:pStyle w:val="Tekstpodstawowy"/>
        <w:spacing w:after="0"/>
        <w:ind w:left="567"/>
        <w:rPr>
          <w:rFonts w:ascii="Arial" w:hAnsi="Arial" w:cs="Arial"/>
        </w:rPr>
      </w:pPr>
    </w:p>
    <w:p w:rsidR="00C23341" w:rsidRDefault="00C23341" w:rsidP="0032219E">
      <w:pPr>
        <w:pStyle w:val="Tekstpodstawowy"/>
        <w:numPr>
          <w:ilvl w:val="0"/>
          <w:numId w:val="46"/>
        </w:numPr>
        <w:spacing w:after="0"/>
        <w:ind w:left="567" w:hanging="567"/>
        <w:rPr>
          <w:rFonts w:ascii="Arial" w:hAnsi="Arial" w:cs="Arial"/>
        </w:rPr>
      </w:pPr>
      <w:r>
        <w:rPr>
          <w:rFonts w:ascii="Arial" w:hAnsi="Arial" w:cs="Arial"/>
        </w:rPr>
        <w:t>Pracownik wyznaczony przez ADO ds. SZBI wykonuje okresowe, nie rzadziej niż raz na rok, analizy pomiarów skuteczności na podstawie uzyskanych danych.</w:t>
      </w:r>
    </w:p>
    <w:p w:rsidR="00C23341" w:rsidRDefault="00C23341" w:rsidP="004122AF">
      <w:pPr>
        <w:pStyle w:val="Tekstpodstawowy"/>
        <w:spacing w:after="0"/>
        <w:ind w:left="567"/>
        <w:rPr>
          <w:rFonts w:ascii="Arial" w:hAnsi="Arial" w:cs="Arial"/>
        </w:rPr>
      </w:pPr>
    </w:p>
    <w:p w:rsidR="00C23341" w:rsidRDefault="00C23341" w:rsidP="0032219E">
      <w:pPr>
        <w:pStyle w:val="Tekstpodstawowy"/>
        <w:numPr>
          <w:ilvl w:val="0"/>
          <w:numId w:val="46"/>
        </w:numPr>
        <w:spacing w:after="0"/>
        <w:ind w:left="567" w:hanging="567"/>
        <w:rPr>
          <w:rFonts w:ascii="Arial" w:hAnsi="Arial" w:cs="Arial"/>
        </w:rPr>
      </w:pPr>
      <w:r>
        <w:rPr>
          <w:rFonts w:ascii="Arial" w:hAnsi="Arial" w:cs="Arial"/>
        </w:rPr>
        <w:t xml:space="preserve">Pracownik wyznaczony przez ADO ds. SZBI prezentuje zbiorczą informację </w:t>
      </w:r>
      <w:r>
        <w:rPr>
          <w:rFonts w:ascii="Arial" w:hAnsi="Arial" w:cs="Arial"/>
        </w:rPr>
        <w:br/>
        <w:t>o wynikach pomiarów skuteczności, zawierający zdefiniowane wskaźniki bezpieczeństwa informacji na posiedzeniach kierownictwa.</w:t>
      </w:r>
    </w:p>
    <w:p w:rsidR="00C23341" w:rsidRDefault="00C23341" w:rsidP="004122AF">
      <w:pPr>
        <w:pStyle w:val="Tekstpodstawowy"/>
        <w:spacing w:after="0"/>
        <w:ind w:left="567"/>
        <w:rPr>
          <w:rFonts w:ascii="Arial" w:hAnsi="Arial" w:cs="Arial"/>
        </w:rPr>
      </w:pPr>
    </w:p>
    <w:p w:rsidR="00C23341" w:rsidRDefault="00C23341" w:rsidP="0032219E">
      <w:pPr>
        <w:pStyle w:val="Tekstpodstawowy"/>
        <w:numPr>
          <w:ilvl w:val="0"/>
          <w:numId w:val="46"/>
        </w:numPr>
        <w:spacing w:after="0"/>
        <w:ind w:left="567" w:hanging="567"/>
        <w:rPr>
          <w:rFonts w:ascii="Arial" w:hAnsi="Arial" w:cs="Arial"/>
        </w:rPr>
      </w:pPr>
      <w:r>
        <w:rPr>
          <w:rFonts w:ascii="Arial" w:hAnsi="Arial" w:cs="Arial"/>
        </w:rPr>
        <w:t xml:space="preserve">Pracownik wyznaczony przez ADO ds. SZBI przygotowuje raport </w:t>
      </w:r>
      <w:r>
        <w:rPr>
          <w:rFonts w:ascii="Arial" w:hAnsi="Arial" w:cs="Arial"/>
        </w:rPr>
        <w:br/>
        <w:t>o funkcjonowaniu systemu pomiarów skuteczności na potrzeby przeglądu SZBI</w:t>
      </w:r>
    </w:p>
    <w:p w:rsidR="00C23341" w:rsidRDefault="00C23341" w:rsidP="00E84733">
      <w:pPr>
        <w:jc w:val="both"/>
        <w:rPr>
          <w:rFonts w:ascii="Arial" w:hAnsi="Arial" w:cs="Arial"/>
        </w:rPr>
      </w:pPr>
    </w:p>
    <w:p w:rsidR="00C23341" w:rsidRDefault="00C23341" w:rsidP="00E84733">
      <w:pPr>
        <w:jc w:val="center"/>
        <w:rPr>
          <w:rFonts w:ascii="Arial" w:hAnsi="Arial" w:cs="Arial"/>
          <w:b/>
          <w:bCs/>
        </w:rPr>
      </w:pPr>
      <w:r>
        <w:rPr>
          <w:rFonts w:ascii="Arial" w:hAnsi="Arial" w:cs="Arial"/>
          <w:b/>
          <w:bCs/>
        </w:rPr>
        <w:t>§ 4.</w:t>
      </w:r>
    </w:p>
    <w:p w:rsidR="00C23341" w:rsidRDefault="00C23341" w:rsidP="00E84733">
      <w:pPr>
        <w:jc w:val="center"/>
        <w:rPr>
          <w:rFonts w:ascii="Arial" w:hAnsi="Arial" w:cs="Arial"/>
          <w:b/>
          <w:bCs/>
        </w:rPr>
      </w:pPr>
      <w:r>
        <w:rPr>
          <w:rFonts w:ascii="Arial" w:hAnsi="Arial" w:cs="Arial"/>
          <w:b/>
          <w:bCs/>
        </w:rPr>
        <w:t>Pomiary skuteczności zabezpieczeń i SZBI</w:t>
      </w:r>
    </w:p>
    <w:p w:rsidR="00C23341" w:rsidRDefault="00C23341" w:rsidP="007A2663">
      <w:pPr>
        <w:rPr>
          <w:rFonts w:ascii="Arial" w:hAnsi="Arial" w:cs="Arial"/>
        </w:rPr>
      </w:pPr>
    </w:p>
    <w:p w:rsidR="00C23341" w:rsidRDefault="00C23341" w:rsidP="0032219E">
      <w:pPr>
        <w:numPr>
          <w:ilvl w:val="1"/>
          <w:numId w:val="45"/>
        </w:numPr>
        <w:ind w:left="567" w:hanging="567"/>
        <w:jc w:val="both"/>
        <w:rPr>
          <w:rFonts w:ascii="Arial" w:hAnsi="Arial" w:cs="Arial"/>
        </w:rPr>
      </w:pPr>
      <w:r>
        <w:rPr>
          <w:rFonts w:ascii="Arial" w:hAnsi="Arial" w:cs="Arial"/>
        </w:rPr>
        <w:t>Właściciele Aktywów gromadzą dane zgodnie z określonymi w załączniku nr 1 zasadami i przekazują pracownikowi wyznaczonemu przez ADO ds. SZBI, który wykonuje pomiar skuteczności.</w:t>
      </w:r>
    </w:p>
    <w:p w:rsidR="00C23341" w:rsidRDefault="00C23341" w:rsidP="004122AF">
      <w:pPr>
        <w:ind w:left="567"/>
        <w:jc w:val="both"/>
        <w:rPr>
          <w:rFonts w:ascii="Arial" w:hAnsi="Arial" w:cs="Arial"/>
        </w:rPr>
      </w:pPr>
    </w:p>
    <w:p w:rsidR="00C23341" w:rsidRDefault="00C23341" w:rsidP="0032219E">
      <w:pPr>
        <w:numPr>
          <w:ilvl w:val="1"/>
          <w:numId w:val="45"/>
        </w:numPr>
        <w:ind w:left="567" w:hanging="567"/>
        <w:jc w:val="both"/>
        <w:rPr>
          <w:rFonts w:ascii="Arial" w:hAnsi="Arial" w:cs="Arial"/>
        </w:rPr>
      </w:pPr>
      <w:r>
        <w:rPr>
          <w:rFonts w:ascii="Arial" w:hAnsi="Arial" w:cs="Arial"/>
        </w:rPr>
        <w:t>Pracownik wyznaczony przez ADO ds. SZBI wykonuje analizę wyników pomiaru i określa wskaźnik bezpieczeństwa, wykorzystując wyniki pomiarów z poprzednich okresów pomiarowych, postępując zgodnie z procedurą nadzoru nad zapisami.</w:t>
      </w:r>
    </w:p>
    <w:p w:rsidR="00C23341" w:rsidRDefault="00C23341" w:rsidP="004122AF">
      <w:pPr>
        <w:ind w:left="567"/>
        <w:jc w:val="both"/>
        <w:rPr>
          <w:rFonts w:ascii="Arial" w:hAnsi="Arial" w:cs="Arial"/>
        </w:rPr>
      </w:pPr>
    </w:p>
    <w:p w:rsidR="00C23341" w:rsidRDefault="00C23341" w:rsidP="0032219E">
      <w:pPr>
        <w:numPr>
          <w:ilvl w:val="1"/>
          <w:numId w:val="45"/>
        </w:numPr>
        <w:ind w:left="567" w:hanging="567"/>
        <w:jc w:val="both"/>
        <w:rPr>
          <w:rFonts w:ascii="Arial" w:hAnsi="Arial" w:cs="Arial"/>
        </w:rPr>
      </w:pPr>
      <w:r>
        <w:rPr>
          <w:rFonts w:ascii="Arial" w:hAnsi="Arial" w:cs="Arial"/>
        </w:rPr>
        <w:t>Pracownik wyznaczony przez ADO ds. SZBI po zgromadzeniu danych do wykonania pomiaru skuteczności SZBI dokonuje pomiaru, po którym wykonuje analizę wyników pomiaru i określa wskaźnik skuteczności systemu, wykorzystując wyniki pomiarów z poprzednich okresów pomiarowych.</w:t>
      </w:r>
    </w:p>
    <w:p w:rsidR="00C23341" w:rsidRDefault="00C23341" w:rsidP="004122AF">
      <w:pPr>
        <w:ind w:left="567"/>
        <w:jc w:val="both"/>
        <w:rPr>
          <w:rFonts w:ascii="Arial" w:hAnsi="Arial" w:cs="Arial"/>
        </w:rPr>
      </w:pPr>
    </w:p>
    <w:p w:rsidR="00C23341" w:rsidRDefault="00C23341" w:rsidP="0032219E">
      <w:pPr>
        <w:numPr>
          <w:ilvl w:val="1"/>
          <w:numId w:val="45"/>
        </w:numPr>
        <w:ind w:left="567" w:hanging="567"/>
        <w:jc w:val="both"/>
        <w:rPr>
          <w:rFonts w:ascii="Arial" w:hAnsi="Arial" w:cs="Arial"/>
        </w:rPr>
      </w:pPr>
      <w:r>
        <w:rPr>
          <w:rFonts w:ascii="Arial" w:hAnsi="Arial" w:cs="Arial"/>
        </w:rPr>
        <w:t>Po podsumowaniu wyników pomiarów skuteczności pracownik wyznaczony przez ADO ds. SZBI przedstawia kierownictwu raport z pomiarów skuteczności.</w:t>
      </w:r>
    </w:p>
    <w:p w:rsidR="00C23341" w:rsidRDefault="00C23341" w:rsidP="004122AF">
      <w:pPr>
        <w:ind w:left="567"/>
        <w:jc w:val="both"/>
        <w:rPr>
          <w:rFonts w:ascii="Arial" w:hAnsi="Arial" w:cs="Arial"/>
        </w:rPr>
      </w:pPr>
    </w:p>
    <w:p w:rsidR="00C23341" w:rsidRDefault="00C23341" w:rsidP="0032219E">
      <w:pPr>
        <w:numPr>
          <w:ilvl w:val="1"/>
          <w:numId w:val="45"/>
        </w:numPr>
        <w:ind w:left="567" w:hanging="567"/>
        <w:jc w:val="both"/>
        <w:rPr>
          <w:rFonts w:ascii="Arial" w:hAnsi="Arial" w:cs="Arial"/>
        </w:rPr>
      </w:pPr>
      <w:r>
        <w:rPr>
          <w:rFonts w:ascii="Arial" w:hAnsi="Arial" w:cs="Arial"/>
        </w:rPr>
        <w:t>W raporcie, o którym mowa w ust. 4, Pełnomocnik ds. SZBI przedstawia wnioski i rekomendacje w zakresie:</w:t>
      </w:r>
    </w:p>
    <w:p w:rsidR="00C23341" w:rsidRDefault="00C23341" w:rsidP="004122AF">
      <w:pPr>
        <w:suppressAutoHyphens/>
        <w:ind w:left="709"/>
        <w:jc w:val="both"/>
        <w:rPr>
          <w:rFonts w:ascii="Arial" w:hAnsi="Arial" w:cs="Arial"/>
        </w:rPr>
      </w:pPr>
    </w:p>
    <w:p w:rsidR="00C23341" w:rsidRDefault="00C23341" w:rsidP="0032219E">
      <w:pPr>
        <w:numPr>
          <w:ilvl w:val="0"/>
          <w:numId w:val="47"/>
        </w:numPr>
        <w:suppressAutoHyphens/>
        <w:ind w:left="709" w:hanging="425"/>
        <w:jc w:val="both"/>
        <w:rPr>
          <w:rFonts w:ascii="Arial" w:hAnsi="Arial" w:cs="Arial"/>
        </w:rPr>
      </w:pPr>
      <w:r>
        <w:rPr>
          <w:rFonts w:ascii="Arial" w:hAnsi="Arial" w:cs="Arial"/>
        </w:rPr>
        <w:t>decyzji zarządczych zgodnie z kryteriami zdefiniowanymi dla odpowiednich mierników skuteczności,</w:t>
      </w:r>
    </w:p>
    <w:p w:rsidR="00C23341" w:rsidRDefault="00C23341" w:rsidP="004122AF">
      <w:pPr>
        <w:suppressAutoHyphens/>
        <w:ind w:left="709"/>
        <w:jc w:val="both"/>
        <w:rPr>
          <w:rFonts w:ascii="Arial" w:hAnsi="Arial" w:cs="Arial"/>
        </w:rPr>
      </w:pPr>
    </w:p>
    <w:p w:rsidR="00C23341" w:rsidRDefault="00C23341" w:rsidP="0032219E">
      <w:pPr>
        <w:numPr>
          <w:ilvl w:val="0"/>
          <w:numId w:val="47"/>
        </w:numPr>
        <w:suppressAutoHyphens/>
        <w:ind w:left="709" w:hanging="425"/>
        <w:jc w:val="both"/>
        <w:rPr>
          <w:rFonts w:ascii="Arial" w:hAnsi="Arial" w:cs="Arial"/>
        </w:rPr>
      </w:pPr>
      <w:r>
        <w:rPr>
          <w:rFonts w:ascii="Arial" w:hAnsi="Arial" w:cs="Arial"/>
        </w:rPr>
        <w:t>zmian w zabezpieczeniach oraz systemie zarządzania bezpieczeństwem informacji wynikających z wyników pomiarów – np. zmiany sposobów wdrożenia i alokacji zasobów,</w:t>
      </w:r>
    </w:p>
    <w:p w:rsidR="00C23341" w:rsidRDefault="00C23341" w:rsidP="004122AF">
      <w:pPr>
        <w:suppressAutoHyphens/>
        <w:ind w:left="709"/>
        <w:jc w:val="both"/>
        <w:rPr>
          <w:rFonts w:ascii="Arial" w:hAnsi="Arial" w:cs="Arial"/>
        </w:rPr>
      </w:pPr>
    </w:p>
    <w:p w:rsidR="00C23341" w:rsidRDefault="00C23341" w:rsidP="0032219E">
      <w:pPr>
        <w:numPr>
          <w:ilvl w:val="0"/>
          <w:numId w:val="47"/>
        </w:numPr>
        <w:suppressAutoHyphens/>
        <w:ind w:left="709" w:hanging="425"/>
        <w:jc w:val="both"/>
        <w:rPr>
          <w:rFonts w:ascii="Arial" w:hAnsi="Arial" w:cs="Arial"/>
        </w:rPr>
      </w:pPr>
      <w:r>
        <w:rPr>
          <w:rFonts w:ascii="Arial" w:hAnsi="Arial" w:cs="Arial"/>
        </w:rPr>
        <w:t>zmiany w systemie pomiarów skuteczności – np. rozszerzenie listy mierników, zmiany kryteriów decyzji.</w:t>
      </w:r>
    </w:p>
    <w:p w:rsidR="00C23341" w:rsidRDefault="00C23341" w:rsidP="00E84733">
      <w:pPr>
        <w:rPr>
          <w:rFonts w:ascii="Arial" w:hAnsi="Arial" w:cs="Arial"/>
        </w:rPr>
      </w:pPr>
    </w:p>
    <w:p w:rsidR="00C23341" w:rsidRDefault="00C23341" w:rsidP="00E84733">
      <w:pPr>
        <w:rPr>
          <w:rFonts w:ascii="Arial" w:hAnsi="Arial" w:cs="Arial"/>
        </w:rPr>
      </w:pPr>
    </w:p>
    <w:p w:rsidR="00C23341" w:rsidRDefault="00C23341" w:rsidP="00E84733">
      <w:pPr>
        <w:rPr>
          <w:rFonts w:ascii="Arial" w:hAnsi="Arial" w:cs="Arial"/>
        </w:rPr>
      </w:pPr>
    </w:p>
    <w:p w:rsidR="00C23341" w:rsidRDefault="00C23341" w:rsidP="00E84733">
      <w:pPr>
        <w:rPr>
          <w:rFonts w:ascii="Arial" w:hAnsi="Arial" w:cs="Arial"/>
        </w:rPr>
      </w:pPr>
    </w:p>
    <w:p w:rsidR="00C23341" w:rsidRDefault="00C23341" w:rsidP="00E84733">
      <w:pPr>
        <w:pStyle w:val="Nagwek"/>
        <w:tabs>
          <w:tab w:val="clear" w:pos="4536"/>
          <w:tab w:val="clear" w:pos="9072"/>
        </w:tabs>
        <w:jc w:val="center"/>
        <w:rPr>
          <w:rFonts w:ascii="Arial" w:hAnsi="Arial" w:cs="Arial"/>
          <w:b/>
          <w:bCs/>
        </w:rPr>
      </w:pPr>
      <w:r>
        <w:rPr>
          <w:rFonts w:ascii="Arial" w:hAnsi="Arial" w:cs="Arial"/>
          <w:b/>
          <w:bCs/>
        </w:rPr>
        <w:t>Załącznik nr 1 do Regulaminu</w:t>
      </w:r>
    </w:p>
    <w:p w:rsidR="00C23341" w:rsidRDefault="00C23341" w:rsidP="00E84733">
      <w:pPr>
        <w:pStyle w:val="Nagwek"/>
        <w:tabs>
          <w:tab w:val="clear" w:pos="4536"/>
          <w:tab w:val="clear" w:pos="9072"/>
        </w:tabs>
        <w:jc w:val="center"/>
        <w:rPr>
          <w:rFonts w:ascii="Arial" w:hAnsi="Arial" w:cs="Arial"/>
        </w:rPr>
      </w:pPr>
      <w:r>
        <w:rPr>
          <w:rFonts w:ascii="Arial" w:hAnsi="Arial" w:cs="Arial"/>
          <w:b/>
          <w:bCs/>
        </w:rPr>
        <w:t>Lista zabezpieczeń oraz elementów systemu zarządzania bezpieczeństwem informacji objęta programem pomiarów skuteczności</w:t>
      </w:r>
    </w:p>
    <w:p w:rsidR="00C23341" w:rsidRDefault="00C23341" w:rsidP="00E84733">
      <w:pPr>
        <w:rPr>
          <w:rFonts w:ascii="Arial" w:hAnsi="Arial" w:cs="Arial"/>
        </w:rPr>
      </w:pPr>
    </w:p>
    <w:p w:rsidR="00C23341" w:rsidRDefault="00C23341" w:rsidP="00E84733">
      <w:pPr>
        <w:rPr>
          <w:rFonts w:ascii="Arial" w:hAnsi="Arial" w:cs="Arial"/>
        </w:rPr>
      </w:pPr>
    </w:p>
    <w:tbl>
      <w:tblPr>
        <w:tblW w:w="0" w:type="auto"/>
        <w:tblInd w:w="-7" w:type="dxa"/>
        <w:tblLayout w:type="fixed"/>
        <w:tblCellMar>
          <w:left w:w="70" w:type="dxa"/>
          <w:right w:w="70" w:type="dxa"/>
        </w:tblCellMar>
        <w:tblLook w:val="0000"/>
      </w:tblPr>
      <w:tblGrid>
        <w:gridCol w:w="1440"/>
        <w:gridCol w:w="3745"/>
        <w:gridCol w:w="2052"/>
        <w:gridCol w:w="1991"/>
      </w:tblGrid>
      <w:tr w:rsidR="00C23341" w:rsidTr="005956D1">
        <w:trPr>
          <w:cantSplit/>
        </w:trPr>
        <w:tc>
          <w:tcPr>
            <w:tcW w:w="1440" w:type="dxa"/>
            <w:tcBorders>
              <w:top w:val="single" w:sz="4" w:space="0" w:color="808080"/>
              <w:left w:val="single" w:sz="4" w:space="0" w:color="808080"/>
              <w:bottom w:val="single" w:sz="4" w:space="0" w:color="808080"/>
            </w:tcBorders>
            <w:shd w:val="clear" w:color="auto" w:fill="auto"/>
            <w:vAlign w:val="center"/>
          </w:tcPr>
          <w:p w:rsidR="00C23341" w:rsidRDefault="00C23341" w:rsidP="005956D1">
            <w:pPr>
              <w:jc w:val="center"/>
              <w:rPr>
                <w:rFonts w:ascii="Arial" w:hAnsi="Arial" w:cs="Arial"/>
                <w:b/>
                <w:sz w:val="22"/>
              </w:rPr>
            </w:pPr>
            <w:r>
              <w:rPr>
                <w:rFonts w:ascii="Arial" w:hAnsi="Arial" w:cs="Arial"/>
                <w:b/>
                <w:sz w:val="22"/>
              </w:rPr>
              <w:t>Pkt</w:t>
            </w:r>
          </w:p>
        </w:tc>
        <w:tc>
          <w:tcPr>
            <w:tcW w:w="3745" w:type="dxa"/>
            <w:tcBorders>
              <w:top w:val="single" w:sz="4" w:space="0" w:color="808080"/>
              <w:left w:val="single" w:sz="4" w:space="0" w:color="808080"/>
              <w:bottom w:val="single" w:sz="4" w:space="0" w:color="808080"/>
            </w:tcBorders>
            <w:shd w:val="clear" w:color="auto" w:fill="auto"/>
            <w:vAlign w:val="center"/>
          </w:tcPr>
          <w:p w:rsidR="00C23341" w:rsidRDefault="00C23341" w:rsidP="005956D1">
            <w:pPr>
              <w:jc w:val="center"/>
              <w:rPr>
                <w:rFonts w:ascii="Arial" w:hAnsi="Arial" w:cs="Arial"/>
                <w:b/>
                <w:sz w:val="22"/>
              </w:rPr>
            </w:pPr>
            <w:r>
              <w:rPr>
                <w:rFonts w:ascii="Arial" w:hAnsi="Arial" w:cs="Arial"/>
                <w:b/>
                <w:sz w:val="22"/>
              </w:rPr>
              <w:t>Zabezpieczenie</w:t>
            </w:r>
          </w:p>
        </w:tc>
        <w:tc>
          <w:tcPr>
            <w:tcW w:w="2052" w:type="dxa"/>
            <w:tcBorders>
              <w:top w:val="single" w:sz="4" w:space="0" w:color="808080"/>
              <w:left w:val="single" w:sz="4" w:space="0" w:color="808080"/>
              <w:bottom w:val="single" w:sz="4" w:space="0" w:color="808080"/>
            </w:tcBorders>
            <w:shd w:val="clear" w:color="auto" w:fill="auto"/>
          </w:tcPr>
          <w:p w:rsidR="00C23341" w:rsidRDefault="00C23341" w:rsidP="005956D1">
            <w:pPr>
              <w:jc w:val="center"/>
              <w:rPr>
                <w:rFonts w:ascii="Arial" w:hAnsi="Arial" w:cs="Arial"/>
                <w:b/>
                <w:sz w:val="22"/>
              </w:rPr>
            </w:pPr>
            <w:r>
              <w:rPr>
                <w:rFonts w:ascii="Arial" w:hAnsi="Arial" w:cs="Arial"/>
                <w:b/>
                <w:sz w:val="22"/>
              </w:rPr>
              <w:t>Miernik/wskaźnik</w:t>
            </w:r>
          </w:p>
        </w:tc>
        <w:tc>
          <w:tcPr>
            <w:tcW w:w="1991" w:type="dxa"/>
            <w:tcBorders>
              <w:top w:val="single" w:sz="4" w:space="0" w:color="808080"/>
              <w:left w:val="single" w:sz="4" w:space="0" w:color="808080"/>
              <w:bottom w:val="single" w:sz="4" w:space="0" w:color="808080"/>
              <w:right w:val="single" w:sz="4" w:space="0" w:color="808080"/>
            </w:tcBorders>
            <w:shd w:val="clear" w:color="auto" w:fill="auto"/>
          </w:tcPr>
          <w:p w:rsidR="00C23341" w:rsidRDefault="00C23341" w:rsidP="005956D1">
            <w:pPr>
              <w:jc w:val="center"/>
            </w:pPr>
            <w:r>
              <w:rPr>
                <w:rFonts w:ascii="Arial" w:hAnsi="Arial" w:cs="Arial"/>
                <w:b/>
                <w:sz w:val="22"/>
              </w:rPr>
              <w:t>Częstotliwość pomiaru</w:t>
            </w: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pacing w:val="-5"/>
                <w:sz w:val="18"/>
                <w:szCs w:val="18"/>
              </w:rPr>
              <w:t>A.5.1.1</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 xml:space="preserve">Dokument polityki </w:t>
            </w:r>
            <w:r w:rsidRPr="007A2663">
              <w:rPr>
                <w:rFonts w:ascii="Arial" w:hAnsi="Arial" w:cs="Arial"/>
                <w:spacing w:val="-2"/>
                <w:sz w:val="18"/>
                <w:szCs w:val="18"/>
              </w:rPr>
              <w:t>bezpieczeństwa informacji</w:t>
            </w:r>
          </w:p>
        </w:tc>
        <w:tc>
          <w:tcPr>
            <w:tcW w:w="2052" w:type="dxa"/>
            <w:vMerge w:val="restart"/>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Ilość pracowników przeszkolonych z PBI/Ilość zatrudnionych</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1/rok</w:t>
            </w:r>
          </w:p>
          <w:p w:rsidR="00C23341" w:rsidRPr="007A2663" w:rsidRDefault="00C23341" w:rsidP="005956D1">
            <w:pPr>
              <w:rPr>
                <w:rFonts w:ascii="Arial" w:hAnsi="Arial" w:cs="Arial"/>
                <w:sz w:val="18"/>
                <w:szCs w:val="18"/>
              </w:rPr>
            </w:pP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pacing w:val="-2"/>
                <w:sz w:val="18"/>
                <w:szCs w:val="18"/>
              </w:rPr>
              <w:t>A.5.1.2</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 xml:space="preserve">Przegląd polityki </w:t>
            </w:r>
            <w:r w:rsidRPr="007A2663">
              <w:rPr>
                <w:rFonts w:ascii="Arial" w:hAnsi="Arial" w:cs="Arial"/>
                <w:spacing w:val="-2"/>
                <w:sz w:val="18"/>
                <w:szCs w:val="18"/>
              </w:rPr>
              <w:t>bezpieczeństwa informacji</w:t>
            </w:r>
          </w:p>
        </w:tc>
        <w:tc>
          <w:tcPr>
            <w:tcW w:w="2052" w:type="dxa"/>
            <w:vMerge/>
            <w:tcBorders>
              <w:top w:val="single" w:sz="4" w:space="0" w:color="808080"/>
              <w:left w:val="single" w:sz="4" w:space="0" w:color="808080"/>
              <w:bottom w:val="single" w:sz="4" w:space="0" w:color="808080"/>
            </w:tcBorders>
            <w:shd w:val="clear" w:color="auto" w:fill="auto"/>
          </w:tcPr>
          <w:p w:rsidR="00C23341" w:rsidRPr="007A2663" w:rsidRDefault="00C23341" w:rsidP="005956D1">
            <w:pPr>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napToGrid w:val="0"/>
              <w:rPr>
                <w:rFonts w:ascii="Arial" w:hAnsi="Arial" w:cs="Arial"/>
                <w:sz w:val="18"/>
                <w:szCs w:val="18"/>
              </w:rPr>
            </w:pP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E84733">
            <w:pPr>
              <w:pStyle w:val="Nagwek9"/>
              <w:keepNext/>
              <w:numPr>
                <w:ilvl w:val="8"/>
                <w:numId w:val="0"/>
              </w:numPr>
              <w:shd w:val="clear" w:color="auto" w:fill="FFFFFF"/>
              <w:tabs>
                <w:tab w:val="num" w:pos="1584"/>
              </w:tabs>
              <w:suppressAutoHyphens/>
              <w:spacing w:before="0" w:after="0"/>
              <w:ind w:left="1584" w:hanging="1584"/>
              <w:rPr>
                <w:rFonts w:ascii="Arial" w:hAnsi="Arial" w:cs="Arial"/>
                <w:sz w:val="18"/>
                <w:szCs w:val="18"/>
              </w:rPr>
            </w:pPr>
            <w:r w:rsidRPr="007A2663">
              <w:rPr>
                <w:rFonts w:ascii="Arial" w:hAnsi="Arial" w:cs="Arial"/>
                <w:spacing w:val="-6"/>
                <w:sz w:val="18"/>
                <w:szCs w:val="18"/>
              </w:rPr>
              <w:t>A.6.1.1</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 xml:space="preserve">Zaangażowanie kierownictwa w </w:t>
            </w:r>
            <w:r w:rsidRPr="007A2663">
              <w:rPr>
                <w:rFonts w:ascii="Arial" w:hAnsi="Arial" w:cs="Arial"/>
                <w:spacing w:val="-1"/>
                <w:sz w:val="18"/>
                <w:szCs w:val="18"/>
              </w:rPr>
              <w:t>bezpieczeństwo informacji</w:t>
            </w:r>
          </w:p>
        </w:tc>
        <w:tc>
          <w:tcPr>
            <w:tcW w:w="2052" w:type="dxa"/>
            <w:vMerge w:val="restart"/>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spacing w:line="206" w:lineRule="exact"/>
              <w:rPr>
                <w:rFonts w:ascii="Arial" w:hAnsi="Arial" w:cs="Arial"/>
                <w:spacing w:val="-1"/>
                <w:sz w:val="18"/>
                <w:szCs w:val="18"/>
              </w:rPr>
            </w:pPr>
            <w:r w:rsidRPr="007A2663">
              <w:rPr>
                <w:rFonts w:ascii="Arial" w:hAnsi="Arial" w:cs="Arial"/>
                <w:sz w:val="18"/>
                <w:szCs w:val="18"/>
              </w:rPr>
              <w:t xml:space="preserve">Ilość stanowisk z określonym zakresem czynności, odpowiedzialności/ilości wszystkich stanowisk </w:t>
            </w:r>
          </w:p>
          <w:p w:rsidR="00C23341" w:rsidRPr="007A2663" w:rsidRDefault="00C23341" w:rsidP="005956D1">
            <w:pPr>
              <w:rPr>
                <w:rFonts w:ascii="Arial" w:hAnsi="Arial" w:cs="Arial"/>
                <w:sz w:val="18"/>
                <w:szCs w:val="18"/>
              </w:rPr>
            </w:pP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1/rok</w:t>
            </w: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E84733">
            <w:pPr>
              <w:pStyle w:val="Nagwek9"/>
              <w:keepNext/>
              <w:numPr>
                <w:ilvl w:val="8"/>
                <w:numId w:val="0"/>
              </w:numPr>
              <w:shd w:val="clear" w:color="auto" w:fill="FFFFFF"/>
              <w:tabs>
                <w:tab w:val="num" w:pos="1584"/>
              </w:tabs>
              <w:suppressAutoHyphens/>
              <w:spacing w:before="0" w:after="0"/>
              <w:ind w:left="1584" w:hanging="1584"/>
              <w:rPr>
                <w:rFonts w:ascii="Arial" w:hAnsi="Arial" w:cs="Arial"/>
                <w:sz w:val="18"/>
                <w:szCs w:val="18"/>
              </w:rPr>
            </w:pPr>
            <w:r w:rsidRPr="007A2663">
              <w:rPr>
                <w:rFonts w:ascii="Arial" w:hAnsi="Arial" w:cs="Arial"/>
                <w:sz w:val="18"/>
                <w:szCs w:val="18"/>
              </w:rPr>
              <w:t>A.6.1.2</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z w:val="18"/>
                <w:szCs w:val="18"/>
              </w:rPr>
            </w:pPr>
            <w:r w:rsidRPr="007A2663">
              <w:rPr>
                <w:rFonts w:ascii="Arial" w:hAnsi="Arial" w:cs="Arial"/>
                <w:sz w:val="18"/>
                <w:szCs w:val="18"/>
              </w:rPr>
              <w:t xml:space="preserve">Koordynacja </w:t>
            </w:r>
            <w:r w:rsidRPr="007A2663">
              <w:rPr>
                <w:rFonts w:ascii="Arial" w:hAnsi="Arial" w:cs="Arial"/>
                <w:spacing w:val="-1"/>
                <w:sz w:val="18"/>
                <w:szCs w:val="18"/>
              </w:rPr>
              <w:t>bezpieczeństwa informacji</w:t>
            </w:r>
          </w:p>
        </w:tc>
        <w:tc>
          <w:tcPr>
            <w:tcW w:w="2052" w:type="dxa"/>
            <w:vMerge/>
            <w:tcBorders>
              <w:top w:val="single" w:sz="4" w:space="0" w:color="808080"/>
              <w:left w:val="single" w:sz="4" w:space="0" w:color="808080"/>
              <w:bottom w:val="single" w:sz="4" w:space="0" w:color="808080"/>
            </w:tcBorders>
            <w:shd w:val="clear" w:color="auto" w:fill="auto"/>
          </w:tcPr>
          <w:p w:rsidR="00C23341" w:rsidRPr="007A2663" w:rsidRDefault="00C23341" w:rsidP="005956D1">
            <w:pPr>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hd w:val="clear" w:color="auto" w:fill="FFFFFF"/>
              <w:snapToGrid w:val="0"/>
              <w:spacing w:line="206" w:lineRule="exact"/>
              <w:rPr>
                <w:rFonts w:ascii="Arial" w:hAnsi="Arial" w:cs="Arial"/>
                <w:sz w:val="18"/>
                <w:szCs w:val="18"/>
              </w:rPr>
            </w:pP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rPr>
                <w:rFonts w:ascii="Arial" w:hAnsi="Arial" w:cs="Arial"/>
                <w:sz w:val="18"/>
                <w:szCs w:val="18"/>
              </w:rPr>
            </w:pPr>
            <w:r w:rsidRPr="007A2663">
              <w:rPr>
                <w:rFonts w:ascii="Arial" w:hAnsi="Arial" w:cs="Arial"/>
                <w:spacing w:val="-3"/>
                <w:sz w:val="18"/>
                <w:szCs w:val="18"/>
              </w:rPr>
              <w:t>A.6.1.3</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 xml:space="preserve">Przypisanie odpowiedzialności w </w:t>
            </w:r>
            <w:r w:rsidRPr="007A2663">
              <w:rPr>
                <w:rFonts w:ascii="Arial" w:hAnsi="Arial" w:cs="Arial"/>
                <w:spacing w:val="-1"/>
                <w:sz w:val="18"/>
                <w:szCs w:val="18"/>
              </w:rPr>
              <w:t xml:space="preserve">zakresie bezpieczeństwa </w:t>
            </w:r>
            <w:r w:rsidRPr="007A2663">
              <w:rPr>
                <w:rFonts w:ascii="Arial" w:hAnsi="Arial" w:cs="Arial"/>
                <w:sz w:val="18"/>
                <w:szCs w:val="18"/>
              </w:rPr>
              <w:t>informacji</w:t>
            </w:r>
          </w:p>
        </w:tc>
        <w:tc>
          <w:tcPr>
            <w:tcW w:w="2052" w:type="dxa"/>
            <w:vMerge/>
            <w:tcBorders>
              <w:top w:val="single" w:sz="4" w:space="0" w:color="808080"/>
              <w:left w:val="single" w:sz="4" w:space="0" w:color="808080"/>
              <w:bottom w:val="single" w:sz="4" w:space="0" w:color="808080"/>
            </w:tcBorders>
            <w:shd w:val="clear" w:color="auto" w:fill="auto"/>
          </w:tcPr>
          <w:p w:rsidR="00C23341" w:rsidRPr="007A2663" w:rsidRDefault="00C23341" w:rsidP="005956D1">
            <w:pPr>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hd w:val="clear" w:color="auto" w:fill="FFFFFF"/>
              <w:snapToGrid w:val="0"/>
              <w:spacing w:line="206" w:lineRule="exact"/>
              <w:rPr>
                <w:rFonts w:ascii="Arial" w:hAnsi="Arial" w:cs="Arial"/>
                <w:sz w:val="18"/>
                <w:szCs w:val="18"/>
              </w:rPr>
            </w:pP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spacing w:before="264"/>
              <w:rPr>
                <w:rFonts w:ascii="Arial" w:hAnsi="Arial" w:cs="Arial"/>
                <w:spacing w:val="-1"/>
                <w:sz w:val="18"/>
                <w:szCs w:val="18"/>
              </w:rPr>
            </w:pPr>
            <w:r w:rsidRPr="007A2663">
              <w:rPr>
                <w:rFonts w:ascii="Arial" w:hAnsi="Arial" w:cs="Arial"/>
                <w:spacing w:val="-2"/>
                <w:sz w:val="18"/>
                <w:szCs w:val="18"/>
              </w:rPr>
              <w:t>A.6.1.4</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pacing w:val="-1"/>
                <w:sz w:val="18"/>
                <w:szCs w:val="18"/>
              </w:rPr>
            </w:pPr>
            <w:r w:rsidRPr="007A2663">
              <w:rPr>
                <w:rFonts w:ascii="Arial" w:hAnsi="Arial" w:cs="Arial"/>
                <w:spacing w:val="-1"/>
                <w:sz w:val="18"/>
                <w:szCs w:val="18"/>
              </w:rPr>
              <w:t>Proces autoryzacji środków przetwarzania informacji</w:t>
            </w:r>
          </w:p>
        </w:tc>
        <w:tc>
          <w:tcPr>
            <w:tcW w:w="2052" w:type="dxa"/>
            <w:vMerge/>
            <w:tcBorders>
              <w:top w:val="single" w:sz="4" w:space="0" w:color="808080"/>
              <w:left w:val="single" w:sz="4" w:space="0" w:color="808080"/>
              <w:bottom w:val="single" w:sz="4" w:space="0" w:color="808080"/>
            </w:tcBorders>
            <w:shd w:val="clear" w:color="auto" w:fill="auto"/>
          </w:tcPr>
          <w:p w:rsidR="00C23341" w:rsidRPr="007A2663" w:rsidRDefault="00C23341" w:rsidP="005956D1">
            <w:pPr>
              <w:snapToGrid w:val="0"/>
              <w:rPr>
                <w:rFonts w:ascii="Arial" w:hAnsi="Arial" w:cs="Arial"/>
                <w:spacing w:val="-1"/>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napToGrid w:val="0"/>
              <w:rPr>
                <w:rFonts w:ascii="Arial" w:hAnsi="Arial" w:cs="Arial"/>
                <w:spacing w:val="-1"/>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3"/>
              <w:rPr>
                <w:rFonts w:ascii="Arial" w:hAnsi="Arial" w:cs="Arial"/>
                <w:spacing w:val="-2"/>
                <w:sz w:val="18"/>
                <w:szCs w:val="18"/>
              </w:rPr>
            </w:pPr>
            <w:r w:rsidRPr="007A2663">
              <w:rPr>
                <w:rFonts w:ascii="Arial" w:hAnsi="Arial" w:cs="Arial"/>
                <w:sz w:val="18"/>
                <w:szCs w:val="18"/>
              </w:rPr>
              <w:t>A.6.1.5</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pacing w:val="-2"/>
                <w:sz w:val="18"/>
                <w:szCs w:val="18"/>
              </w:rPr>
            </w:pPr>
            <w:r w:rsidRPr="007A2663">
              <w:rPr>
                <w:rFonts w:ascii="Arial" w:hAnsi="Arial" w:cs="Arial"/>
                <w:spacing w:val="-2"/>
                <w:sz w:val="18"/>
                <w:szCs w:val="18"/>
              </w:rPr>
              <w:t xml:space="preserve">Umowy o zachowaniu </w:t>
            </w:r>
            <w:r w:rsidRPr="007A2663">
              <w:rPr>
                <w:rFonts w:ascii="Arial" w:hAnsi="Arial" w:cs="Arial"/>
                <w:sz w:val="18"/>
                <w:szCs w:val="18"/>
              </w:rPr>
              <w:t>poufności</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pacing w:val="-2"/>
                <w:sz w:val="18"/>
                <w:szCs w:val="18"/>
              </w:rPr>
            </w:pPr>
            <w:r w:rsidRPr="007A2663">
              <w:rPr>
                <w:rFonts w:ascii="Arial" w:hAnsi="Arial" w:cs="Arial"/>
                <w:spacing w:val="-2"/>
                <w:sz w:val="18"/>
                <w:szCs w:val="18"/>
              </w:rPr>
              <w:t>Ilość umów zawierających klauzule poufności/Ilości wszystkich umów</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pacing w:val="-2"/>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3"/>
              <w:rPr>
                <w:rFonts w:ascii="Arial" w:hAnsi="Arial" w:cs="Arial"/>
                <w:sz w:val="18"/>
                <w:szCs w:val="18"/>
              </w:rPr>
            </w:pPr>
            <w:r w:rsidRPr="007A2663">
              <w:rPr>
                <w:rFonts w:ascii="Arial" w:hAnsi="Arial" w:cs="Arial"/>
                <w:sz w:val="18"/>
                <w:szCs w:val="18"/>
              </w:rPr>
              <w:t>A.6.1.6</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firstLine="14"/>
              <w:rPr>
                <w:rFonts w:ascii="Arial" w:hAnsi="Arial" w:cs="Arial"/>
                <w:sz w:val="18"/>
                <w:szCs w:val="18"/>
              </w:rPr>
            </w:pPr>
            <w:r w:rsidRPr="007A2663">
              <w:rPr>
                <w:rFonts w:ascii="Arial" w:hAnsi="Arial" w:cs="Arial"/>
                <w:sz w:val="18"/>
                <w:szCs w:val="18"/>
              </w:rPr>
              <w:t>Kontakty z organami władzy</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firstLine="14"/>
              <w:rPr>
                <w:rFonts w:ascii="Arial" w:hAnsi="Arial" w:cs="Arial"/>
                <w:sz w:val="18"/>
                <w:szCs w:val="18"/>
              </w:rPr>
            </w:pPr>
            <w:r w:rsidRPr="007A2663">
              <w:rPr>
                <w:rFonts w:ascii="Arial" w:hAnsi="Arial" w:cs="Arial"/>
                <w:sz w:val="18"/>
                <w:szCs w:val="18"/>
              </w:rPr>
              <w:t>Ilość zdarzeń wymagających kontaktów z organami władzy</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2" w:lineRule="exact"/>
              <w:ind w:firstLine="14"/>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z w:val="18"/>
                <w:szCs w:val="18"/>
              </w:rPr>
            </w:pPr>
            <w:r w:rsidRPr="007A2663">
              <w:rPr>
                <w:rFonts w:ascii="Arial" w:hAnsi="Arial" w:cs="Arial"/>
                <w:sz w:val="18"/>
                <w:szCs w:val="18"/>
              </w:rPr>
              <w:t>A.6.1.7</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rPr>
                <w:rFonts w:ascii="Arial" w:hAnsi="Arial" w:cs="Arial"/>
                <w:sz w:val="18"/>
                <w:szCs w:val="18"/>
              </w:rPr>
            </w:pPr>
            <w:r w:rsidRPr="007A2663">
              <w:rPr>
                <w:rFonts w:ascii="Arial" w:hAnsi="Arial" w:cs="Arial"/>
                <w:sz w:val="18"/>
                <w:szCs w:val="18"/>
              </w:rPr>
              <w:t>Kontakty z grupami</w:t>
            </w:r>
          </w:p>
          <w:p w:rsidR="00C23341" w:rsidRPr="007A2663" w:rsidRDefault="00C23341" w:rsidP="005956D1">
            <w:pPr>
              <w:shd w:val="clear" w:color="auto" w:fill="FFFFFF"/>
              <w:spacing w:line="202" w:lineRule="exact"/>
              <w:rPr>
                <w:rFonts w:ascii="Arial" w:hAnsi="Arial" w:cs="Arial"/>
                <w:sz w:val="18"/>
                <w:szCs w:val="18"/>
              </w:rPr>
            </w:pPr>
            <w:r w:rsidRPr="007A2663">
              <w:rPr>
                <w:rFonts w:ascii="Arial" w:hAnsi="Arial" w:cs="Arial"/>
                <w:sz w:val="18"/>
                <w:szCs w:val="18"/>
              </w:rPr>
              <w:t>zainteresowania</w:t>
            </w:r>
          </w:p>
          <w:p w:rsidR="00C23341" w:rsidRPr="007A2663" w:rsidRDefault="00C23341" w:rsidP="005956D1">
            <w:pPr>
              <w:shd w:val="clear" w:color="auto" w:fill="FFFFFF"/>
              <w:spacing w:line="202" w:lineRule="exact"/>
              <w:rPr>
                <w:rFonts w:ascii="Arial" w:hAnsi="Arial" w:cs="Arial"/>
                <w:sz w:val="18"/>
                <w:szCs w:val="18"/>
              </w:rPr>
            </w:pPr>
            <w:r w:rsidRPr="007A2663">
              <w:rPr>
                <w:rFonts w:ascii="Arial" w:hAnsi="Arial" w:cs="Arial"/>
                <w:sz w:val="18"/>
                <w:szCs w:val="18"/>
              </w:rPr>
              <w:t>bezpieczeństwem</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2" w:lineRule="exact"/>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2" w:lineRule="exact"/>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9"/>
              <w:rPr>
                <w:rFonts w:ascii="Arial" w:hAnsi="Arial" w:cs="Arial"/>
                <w:sz w:val="18"/>
                <w:szCs w:val="18"/>
              </w:rPr>
            </w:pPr>
            <w:r w:rsidRPr="007A2663">
              <w:rPr>
                <w:rFonts w:ascii="Arial" w:hAnsi="Arial" w:cs="Arial"/>
                <w:sz w:val="18"/>
                <w:szCs w:val="18"/>
              </w:rPr>
              <w:t>A.6.1.8</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 xml:space="preserve">Niezależny przegląd </w:t>
            </w:r>
            <w:r w:rsidRPr="007A2663">
              <w:rPr>
                <w:rFonts w:ascii="Arial" w:hAnsi="Arial" w:cs="Arial"/>
                <w:spacing w:val="-1"/>
                <w:sz w:val="18"/>
                <w:szCs w:val="18"/>
              </w:rPr>
              <w:t>bezpieczeństwa informacji</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Ilość niezgodności stwierdzonych podczas auditów zewnętrznych</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4"/>
              <w:rPr>
                <w:rFonts w:ascii="Arial" w:hAnsi="Arial" w:cs="Arial"/>
                <w:sz w:val="18"/>
                <w:szCs w:val="18"/>
              </w:rPr>
            </w:pPr>
            <w:r w:rsidRPr="007A2663">
              <w:rPr>
                <w:rFonts w:ascii="Arial" w:hAnsi="Arial" w:cs="Arial"/>
                <w:sz w:val="18"/>
                <w:szCs w:val="18"/>
              </w:rPr>
              <w:t>A.6.2.1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 xml:space="preserve">Określenie ryzyk </w:t>
            </w:r>
            <w:r w:rsidRPr="007A2663">
              <w:rPr>
                <w:rFonts w:ascii="Arial" w:hAnsi="Arial" w:cs="Arial"/>
                <w:spacing w:val="-2"/>
                <w:sz w:val="18"/>
                <w:szCs w:val="18"/>
              </w:rPr>
              <w:t xml:space="preserve">związanych ze stronami </w:t>
            </w:r>
            <w:r w:rsidRPr="007A2663">
              <w:rPr>
                <w:rFonts w:ascii="Arial" w:hAnsi="Arial" w:cs="Arial"/>
                <w:sz w:val="18"/>
                <w:szCs w:val="18"/>
              </w:rPr>
              <w:t>zewnętrznymi</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1. Ilość umów bez deklaracji poufności/ilości umów ogółem</w:t>
            </w:r>
          </w:p>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2. Ilość incydentów związanych ze stronami trzecimi</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z w:val="18"/>
                <w:szCs w:val="18"/>
              </w:rPr>
            </w:pPr>
            <w:r w:rsidRPr="007A2663">
              <w:rPr>
                <w:rFonts w:ascii="Arial" w:hAnsi="Arial" w:cs="Arial"/>
                <w:sz w:val="18"/>
                <w:szCs w:val="18"/>
              </w:rPr>
              <w:t>A.6.2.2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firstLine="5"/>
              <w:rPr>
                <w:rFonts w:ascii="Arial" w:hAnsi="Arial" w:cs="Arial"/>
                <w:sz w:val="18"/>
                <w:szCs w:val="18"/>
              </w:rPr>
            </w:pPr>
            <w:r w:rsidRPr="007A2663">
              <w:rPr>
                <w:rFonts w:ascii="Arial" w:hAnsi="Arial" w:cs="Arial"/>
                <w:sz w:val="18"/>
                <w:szCs w:val="18"/>
              </w:rPr>
              <w:t xml:space="preserve">Bezpieczeństwo w </w:t>
            </w:r>
            <w:r w:rsidRPr="007A2663">
              <w:rPr>
                <w:rFonts w:ascii="Arial" w:hAnsi="Arial" w:cs="Arial"/>
                <w:spacing w:val="-2"/>
                <w:sz w:val="18"/>
                <w:szCs w:val="18"/>
              </w:rPr>
              <w:t>kontaktach z klientami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2" w:lineRule="exact"/>
              <w:ind w:firstLine="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2" w:lineRule="exact"/>
              <w:ind w:firstLine="5"/>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z w:val="18"/>
                <w:szCs w:val="18"/>
              </w:rPr>
            </w:pPr>
            <w:r w:rsidRPr="007A2663">
              <w:rPr>
                <w:rFonts w:ascii="Arial" w:hAnsi="Arial" w:cs="Arial"/>
                <w:sz w:val="18"/>
                <w:szCs w:val="18"/>
              </w:rPr>
              <w:t>A.6.2.3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t xml:space="preserve">Bezpieczeństwo w </w:t>
            </w:r>
            <w:r w:rsidRPr="007A2663">
              <w:rPr>
                <w:rFonts w:ascii="Arial" w:hAnsi="Arial" w:cs="Arial"/>
                <w:spacing w:val="-1"/>
                <w:sz w:val="18"/>
                <w:szCs w:val="18"/>
              </w:rPr>
              <w:t>umowach ze stroną trzecią</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pacing w:val="-2"/>
                <w:sz w:val="18"/>
                <w:szCs w:val="18"/>
              </w:rPr>
            </w:pPr>
            <w:r w:rsidRPr="007A2663">
              <w:rPr>
                <w:rFonts w:ascii="Arial" w:hAnsi="Arial" w:cs="Arial"/>
                <w:sz w:val="18"/>
                <w:szCs w:val="18"/>
              </w:rPr>
              <w:t>A.7.1.1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Inwentaryzacja aktywów</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Częstotliwość zmian w analizie ryzyka</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pacing w:val="-2"/>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53"/>
              <w:rPr>
                <w:rFonts w:ascii="Arial" w:hAnsi="Arial" w:cs="Arial"/>
                <w:sz w:val="18"/>
                <w:szCs w:val="18"/>
              </w:rPr>
            </w:pPr>
            <w:r w:rsidRPr="007A2663">
              <w:rPr>
                <w:rFonts w:ascii="Arial" w:hAnsi="Arial" w:cs="Arial"/>
                <w:sz w:val="18"/>
                <w:szCs w:val="18"/>
              </w:rPr>
              <w:t>A.7.1.2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z w:val="18"/>
                <w:szCs w:val="18"/>
              </w:rPr>
            </w:pPr>
            <w:r w:rsidRPr="007A2663">
              <w:rPr>
                <w:rFonts w:ascii="Arial" w:hAnsi="Arial" w:cs="Arial"/>
                <w:sz w:val="18"/>
                <w:szCs w:val="18"/>
              </w:rPr>
              <w:t>Własność aktywów</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ind w:left="19"/>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ind w:left="19"/>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3"/>
              <w:rPr>
                <w:rFonts w:ascii="Arial" w:hAnsi="Arial" w:cs="Arial"/>
                <w:sz w:val="18"/>
                <w:szCs w:val="18"/>
              </w:rPr>
            </w:pPr>
            <w:r w:rsidRPr="007A2663">
              <w:rPr>
                <w:rFonts w:ascii="Arial" w:hAnsi="Arial" w:cs="Arial"/>
                <w:sz w:val="18"/>
                <w:szCs w:val="18"/>
              </w:rPr>
              <w:t>A.7.1.3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left="14"/>
              <w:rPr>
                <w:rFonts w:ascii="Arial" w:hAnsi="Arial" w:cs="Arial"/>
                <w:sz w:val="18"/>
                <w:szCs w:val="18"/>
              </w:rPr>
            </w:pPr>
            <w:r w:rsidRPr="007A2663">
              <w:rPr>
                <w:rFonts w:ascii="Arial" w:hAnsi="Arial" w:cs="Arial"/>
                <w:sz w:val="18"/>
                <w:szCs w:val="18"/>
              </w:rPr>
              <w:t>Akceptowalne użycie aktywów</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2" w:lineRule="exact"/>
              <w:ind w:left="14"/>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2" w:lineRule="exact"/>
              <w:ind w:left="14"/>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4"/>
              <w:rPr>
                <w:rFonts w:ascii="Arial" w:hAnsi="Arial" w:cs="Arial"/>
                <w:spacing w:val="-1"/>
                <w:sz w:val="18"/>
                <w:szCs w:val="18"/>
              </w:rPr>
            </w:pPr>
            <w:r w:rsidRPr="007A2663">
              <w:rPr>
                <w:rFonts w:ascii="Arial" w:hAnsi="Arial" w:cs="Arial"/>
                <w:sz w:val="18"/>
                <w:szCs w:val="18"/>
              </w:rPr>
              <w:t>A.7.2.1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5"/>
              <w:rPr>
                <w:rFonts w:ascii="Arial" w:hAnsi="Arial" w:cs="Arial"/>
                <w:spacing w:val="-1"/>
                <w:sz w:val="18"/>
                <w:szCs w:val="18"/>
              </w:rPr>
            </w:pPr>
            <w:r w:rsidRPr="007A2663">
              <w:rPr>
                <w:rFonts w:ascii="Arial" w:hAnsi="Arial" w:cs="Arial"/>
                <w:spacing w:val="-1"/>
                <w:sz w:val="18"/>
                <w:szCs w:val="18"/>
              </w:rPr>
              <w:t>Zalecenia do klasyfikacji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ind w:left="5"/>
              <w:rPr>
                <w:rFonts w:ascii="Arial" w:hAnsi="Arial" w:cs="Arial"/>
                <w:spacing w:val="-1"/>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ind w:left="5"/>
              <w:rPr>
                <w:rFonts w:ascii="Arial" w:hAnsi="Arial" w:cs="Arial"/>
                <w:spacing w:val="-1"/>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9"/>
              <w:rPr>
                <w:rFonts w:ascii="Arial" w:hAnsi="Arial" w:cs="Arial"/>
                <w:sz w:val="18"/>
                <w:szCs w:val="18"/>
              </w:rPr>
            </w:pPr>
            <w:r w:rsidRPr="007A2663">
              <w:rPr>
                <w:rFonts w:ascii="Arial" w:hAnsi="Arial" w:cs="Arial"/>
                <w:sz w:val="18"/>
                <w:szCs w:val="18"/>
              </w:rPr>
              <w:t>A.7.2.2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left="5"/>
              <w:rPr>
                <w:rFonts w:ascii="Arial" w:hAnsi="Arial" w:cs="Arial"/>
                <w:sz w:val="18"/>
                <w:szCs w:val="18"/>
              </w:rPr>
            </w:pPr>
            <w:r w:rsidRPr="007A2663">
              <w:rPr>
                <w:rFonts w:ascii="Arial" w:hAnsi="Arial" w:cs="Arial"/>
                <w:sz w:val="18"/>
                <w:szCs w:val="18"/>
              </w:rPr>
              <w:t>Oznaczanie i postępowanie z informacjami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2" w:lineRule="exact"/>
              <w:ind w:left="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2" w:lineRule="exact"/>
              <w:ind w:left="5"/>
              <w:rPr>
                <w:rFonts w:ascii="Arial" w:hAnsi="Arial" w:cs="Arial"/>
                <w:sz w:val="18"/>
                <w:szCs w:val="18"/>
              </w:rPr>
            </w:pPr>
          </w:p>
        </w:tc>
      </w:tr>
      <w:tr w:rsidR="00C23341" w:rsidTr="005956D1">
        <w:tblPrEx>
          <w:tblCellMar>
            <w:left w:w="40" w:type="dxa"/>
            <w:right w:w="40" w:type="dxa"/>
          </w:tblCellMar>
        </w:tblPrEx>
        <w:trPr>
          <w:cantSplit/>
          <w:trHeight w:val="432"/>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pacing w:val="-2"/>
                <w:sz w:val="18"/>
                <w:szCs w:val="18"/>
              </w:rPr>
            </w:pPr>
            <w:r w:rsidRPr="007A2663">
              <w:rPr>
                <w:rFonts w:ascii="Arial" w:hAnsi="Arial" w:cs="Arial"/>
                <w:sz w:val="18"/>
                <w:szCs w:val="18"/>
              </w:rPr>
              <w:t>A.8.1.1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Role i odpowiedzialności</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 xml:space="preserve">Ilość pracowników z wymaganymi kwalifikacjami/Ilości wszystkich pracowników. </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pacing w:val="-2"/>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ind w:left="14"/>
              <w:rPr>
                <w:rFonts w:ascii="Arial" w:hAnsi="Arial" w:cs="Arial"/>
                <w:sz w:val="18"/>
              </w:rPr>
            </w:pPr>
            <w:r>
              <w:rPr>
                <w:rFonts w:ascii="Arial" w:hAnsi="Arial" w:cs="Arial"/>
                <w:sz w:val="18"/>
              </w:rPr>
              <w:t>A.8.1.2</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pacing w:line="202" w:lineRule="exact"/>
              <w:ind w:firstLine="5"/>
              <w:rPr>
                <w:rFonts w:ascii="Arial" w:hAnsi="Arial" w:cs="Arial"/>
                <w:sz w:val="18"/>
              </w:rPr>
            </w:pPr>
            <w:r>
              <w:rPr>
                <w:rFonts w:ascii="Arial" w:hAnsi="Arial" w:cs="Arial"/>
                <w:sz w:val="18"/>
              </w:rPr>
              <w:t>Postępowanie sprawdzające</w:t>
            </w:r>
          </w:p>
        </w:tc>
        <w:tc>
          <w:tcPr>
            <w:tcW w:w="2052" w:type="dxa"/>
            <w:vMerge/>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napToGrid w:val="0"/>
              <w:spacing w:line="202" w:lineRule="exact"/>
              <w:ind w:firstLine="5"/>
              <w:rPr>
                <w:rFonts w:ascii="Arial" w:hAnsi="Arial" w:cs="Arial"/>
                <w:sz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Default="00C23341" w:rsidP="005956D1">
            <w:pPr>
              <w:shd w:val="clear" w:color="auto" w:fill="FFFFFF"/>
              <w:snapToGrid w:val="0"/>
              <w:spacing w:line="202" w:lineRule="exact"/>
              <w:ind w:firstLine="5"/>
              <w:rPr>
                <w:rFonts w:ascii="Arial" w:hAnsi="Arial" w:cs="Arial"/>
                <w:sz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ind w:left="19"/>
              <w:rPr>
                <w:rFonts w:ascii="Arial" w:hAnsi="Arial" w:cs="Arial"/>
                <w:sz w:val="18"/>
              </w:rPr>
            </w:pPr>
            <w:r>
              <w:rPr>
                <w:rFonts w:ascii="Arial" w:hAnsi="Arial" w:cs="Arial"/>
                <w:sz w:val="18"/>
              </w:rPr>
              <w:t>A.8.1.3</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pacing w:line="211" w:lineRule="exact"/>
              <w:rPr>
                <w:rFonts w:ascii="Arial" w:hAnsi="Arial" w:cs="Arial"/>
                <w:sz w:val="18"/>
              </w:rPr>
            </w:pPr>
            <w:r>
              <w:rPr>
                <w:rFonts w:ascii="Arial" w:hAnsi="Arial" w:cs="Arial"/>
                <w:sz w:val="18"/>
              </w:rPr>
              <w:t>Zasady i warunki zatrudnienia</w:t>
            </w:r>
          </w:p>
        </w:tc>
        <w:tc>
          <w:tcPr>
            <w:tcW w:w="2052" w:type="dxa"/>
            <w:vMerge/>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napToGrid w:val="0"/>
              <w:spacing w:line="211" w:lineRule="exact"/>
              <w:rPr>
                <w:rFonts w:ascii="Arial" w:hAnsi="Arial" w:cs="Arial"/>
                <w:sz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Default="00C23341" w:rsidP="005956D1">
            <w:pPr>
              <w:shd w:val="clear" w:color="auto" w:fill="FFFFFF"/>
              <w:snapToGrid w:val="0"/>
              <w:spacing w:line="211" w:lineRule="exact"/>
              <w:rPr>
                <w:rFonts w:ascii="Arial" w:hAnsi="Arial" w:cs="Arial"/>
                <w:sz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3"/>
              <w:rPr>
                <w:rFonts w:ascii="Arial" w:hAnsi="Arial" w:cs="Arial"/>
                <w:sz w:val="18"/>
                <w:szCs w:val="18"/>
              </w:rPr>
            </w:pPr>
            <w:r w:rsidRPr="007A2663">
              <w:rPr>
                <w:rFonts w:ascii="Arial" w:hAnsi="Arial" w:cs="Arial"/>
                <w:sz w:val="18"/>
                <w:szCs w:val="18"/>
              </w:rPr>
              <w:t>A.8.2.1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4"/>
              <w:rPr>
                <w:rFonts w:ascii="Arial" w:hAnsi="Arial" w:cs="Arial"/>
                <w:sz w:val="18"/>
                <w:szCs w:val="18"/>
              </w:rPr>
            </w:pPr>
            <w:r w:rsidRPr="007A2663">
              <w:rPr>
                <w:rFonts w:ascii="Arial" w:hAnsi="Arial" w:cs="Arial"/>
                <w:sz w:val="18"/>
                <w:szCs w:val="18"/>
              </w:rPr>
              <w:t>Odpowiedzialność kierownictwa</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Liczba pracowników przeszkolonych z zakresu SZBI/Ilości pracowników ogółem w stosunku do których zaplanowano szkolenie</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z w:val="18"/>
                <w:szCs w:val="18"/>
              </w:rPr>
            </w:pPr>
            <w:r w:rsidRPr="007A2663">
              <w:rPr>
                <w:rFonts w:ascii="Arial" w:hAnsi="Arial" w:cs="Arial"/>
                <w:sz w:val="18"/>
                <w:szCs w:val="18"/>
              </w:rPr>
              <w:t>A.8.2.2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 xml:space="preserve">Uświadomienie, </w:t>
            </w:r>
            <w:r w:rsidRPr="007A2663">
              <w:rPr>
                <w:rFonts w:ascii="Arial" w:hAnsi="Arial" w:cs="Arial"/>
                <w:spacing w:val="-1"/>
                <w:sz w:val="18"/>
                <w:szCs w:val="18"/>
              </w:rPr>
              <w:t xml:space="preserve">kształcenie i szkolenia z </w:t>
            </w:r>
            <w:r w:rsidRPr="007A2663">
              <w:rPr>
                <w:rFonts w:ascii="Arial" w:hAnsi="Arial" w:cs="Arial"/>
                <w:spacing w:val="-2"/>
                <w:sz w:val="18"/>
                <w:szCs w:val="18"/>
              </w:rPr>
              <w:t xml:space="preserve">zakresu bezpieczeństwa </w:t>
            </w:r>
            <w:r w:rsidRPr="007A2663">
              <w:rPr>
                <w:rFonts w:ascii="Arial" w:hAnsi="Arial" w:cs="Arial"/>
                <w:sz w:val="18"/>
                <w:szCs w:val="18"/>
              </w:rPr>
              <w:t>informacji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10" w:firstLine="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10" w:firstLine="5"/>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4"/>
              <w:rPr>
                <w:rFonts w:ascii="Arial" w:hAnsi="Arial" w:cs="Arial"/>
                <w:sz w:val="18"/>
                <w:szCs w:val="18"/>
              </w:rPr>
            </w:pPr>
            <w:r w:rsidRPr="007A2663">
              <w:rPr>
                <w:rFonts w:ascii="Arial" w:hAnsi="Arial" w:cs="Arial"/>
                <w:sz w:val="18"/>
                <w:szCs w:val="18"/>
              </w:rPr>
              <w:t>A.8.2.3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5" w:firstLine="10"/>
              <w:rPr>
                <w:rFonts w:ascii="Arial" w:hAnsi="Arial" w:cs="Arial"/>
                <w:sz w:val="18"/>
                <w:szCs w:val="18"/>
              </w:rPr>
            </w:pPr>
            <w:r w:rsidRPr="007A2663">
              <w:rPr>
                <w:rFonts w:ascii="Arial" w:hAnsi="Arial" w:cs="Arial"/>
                <w:sz w:val="18"/>
                <w:szCs w:val="18"/>
              </w:rPr>
              <w:t>Postępowanie dyscyplinarne</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5" w:firstLine="10"/>
              <w:rPr>
                <w:rFonts w:ascii="Arial" w:hAnsi="Arial" w:cs="Arial"/>
                <w:sz w:val="18"/>
                <w:szCs w:val="18"/>
              </w:rPr>
            </w:pPr>
            <w:r w:rsidRPr="007A2663">
              <w:rPr>
                <w:rFonts w:ascii="Arial" w:hAnsi="Arial" w:cs="Arial"/>
                <w:sz w:val="18"/>
                <w:szCs w:val="18"/>
              </w:rPr>
              <w:t>Ilość pracowników zwolnionych ze względu na nie przestrzeganie PBI</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left="5" w:firstLine="10"/>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9"/>
              <w:rPr>
                <w:rFonts w:ascii="Arial" w:hAnsi="Arial" w:cs="Arial"/>
                <w:sz w:val="18"/>
                <w:szCs w:val="18"/>
              </w:rPr>
            </w:pPr>
            <w:r w:rsidRPr="007A2663">
              <w:rPr>
                <w:rFonts w:ascii="Arial" w:hAnsi="Arial" w:cs="Arial"/>
                <w:sz w:val="18"/>
                <w:szCs w:val="18"/>
              </w:rPr>
              <w:t>A.8.3.1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t xml:space="preserve">Odpowiedzialności </w:t>
            </w:r>
            <w:r w:rsidRPr="007A2663">
              <w:rPr>
                <w:rFonts w:ascii="Arial" w:hAnsi="Arial" w:cs="Arial"/>
                <w:spacing w:val="-2"/>
                <w:sz w:val="18"/>
                <w:szCs w:val="18"/>
              </w:rPr>
              <w:t xml:space="preserve">związane z zakończeniem </w:t>
            </w:r>
            <w:r w:rsidRPr="007A2663">
              <w:rPr>
                <w:rFonts w:ascii="Arial" w:hAnsi="Arial" w:cs="Arial"/>
                <w:sz w:val="18"/>
                <w:szCs w:val="18"/>
              </w:rPr>
              <w:t>zatrudnienia</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t>Ilość utraconych aktywów</w:t>
            </w:r>
          </w:p>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t xml:space="preserve">Ilość niezgodności </w:t>
            </w:r>
            <w:r w:rsidRPr="007A2663">
              <w:rPr>
                <w:rFonts w:ascii="Arial" w:hAnsi="Arial" w:cs="Arial"/>
                <w:sz w:val="18"/>
                <w:szCs w:val="18"/>
              </w:rPr>
              <w:lastRenderedPageBreak/>
              <w:t xml:space="preserve">związanych z nieodebraniem praw dostępu </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lastRenderedPageBreak/>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4"/>
              <w:rPr>
                <w:rFonts w:ascii="Arial" w:hAnsi="Arial" w:cs="Arial"/>
                <w:sz w:val="18"/>
                <w:szCs w:val="18"/>
              </w:rPr>
            </w:pPr>
            <w:r w:rsidRPr="007A2663">
              <w:rPr>
                <w:rFonts w:ascii="Arial" w:hAnsi="Arial" w:cs="Arial"/>
                <w:sz w:val="18"/>
                <w:szCs w:val="18"/>
              </w:rPr>
              <w:t>A.8.3.2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Zwrot aktywów</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pacing w:val="-2"/>
                <w:sz w:val="18"/>
                <w:szCs w:val="18"/>
              </w:rPr>
            </w:pPr>
            <w:r w:rsidRPr="007A2663">
              <w:rPr>
                <w:rFonts w:ascii="Arial" w:hAnsi="Arial" w:cs="Arial"/>
                <w:sz w:val="18"/>
                <w:szCs w:val="18"/>
              </w:rPr>
              <w:lastRenderedPageBreak/>
              <w:t>A.8.3.3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Odebranie praw dostępu</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4"/>
              <w:rPr>
                <w:rFonts w:ascii="Arial" w:hAnsi="Arial" w:cs="Arial"/>
                <w:spacing w:val="-2"/>
                <w:sz w:val="18"/>
                <w:szCs w:val="18"/>
              </w:rPr>
            </w:pPr>
            <w:r w:rsidRPr="007A2663">
              <w:rPr>
                <w:rFonts w:ascii="Arial" w:hAnsi="Arial" w:cs="Arial"/>
                <w:sz w:val="18"/>
                <w:szCs w:val="18"/>
              </w:rPr>
              <w:lastRenderedPageBreak/>
              <w:t>A.9.1.1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pacing w:val="-2"/>
                <w:sz w:val="18"/>
                <w:szCs w:val="18"/>
              </w:rPr>
            </w:pPr>
            <w:r w:rsidRPr="007A2663">
              <w:rPr>
                <w:rFonts w:ascii="Arial" w:hAnsi="Arial" w:cs="Arial"/>
                <w:spacing w:val="-2"/>
                <w:sz w:val="18"/>
                <w:szCs w:val="18"/>
              </w:rPr>
              <w:t xml:space="preserve">Fizyczna granica obszaru </w:t>
            </w:r>
            <w:r w:rsidRPr="007A2663">
              <w:rPr>
                <w:rFonts w:ascii="Arial" w:hAnsi="Arial" w:cs="Arial"/>
                <w:sz w:val="18"/>
                <w:szCs w:val="18"/>
              </w:rPr>
              <w:t>bezpiecznego</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pacing w:val="-2"/>
                <w:sz w:val="18"/>
                <w:szCs w:val="18"/>
              </w:rPr>
            </w:pPr>
            <w:r w:rsidRPr="007A2663">
              <w:rPr>
                <w:rFonts w:ascii="Arial" w:hAnsi="Arial" w:cs="Arial"/>
                <w:spacing w:val="-2"/>
                <w:sz w:val="18"/>
                <w:szCs w:val="18"/>
              </w:rPr>
              <w:t>1. Ilość nieautoryzowanych wejść do obiektu/incydentów</w:t>
            </w:r>
          </w:p>
          <w:p w:rsidR="00C23341" w:rsidRPr="007A2663" w:rsidRDefault="00C23341" w:rsidP="005956D1">
            <w:pPr>
              <w:shd w:val="clear" w:color="auto" w:fill="FFFFFF"/>
              <w:spacing w:line="206" w:lineRule="exact"/>
              <w:ind w:firstLine="5"/>
              <w:rPr>
                <w:rFonts w:ascii="Arial" w:hAnsi="Arial" w:cs="Arial"/>
                <w:spacing w:val="-2"/>
                <w:sz w:val="18"/>
                <w:szCs w:val="18"/>
              </w:rPr>
            </w:pPr>
            <w:r w:rsidRPr="007A2663">
              <w:rPr>
                <w:rFonts w:ascii="Arial" w:hAnsi="Arial" w:cs="Arial"/>
                <w:spacing w:val="-2"/>
                <w:sz w:val="18"/>
                <w:szCs w:val="18"/>
              </w:rPr>
              <w:t>2. Ilość zdarzeń związanych z brakiem dostępu lub nieupoważnionym dostępem  do dokumentów z powodu niedostatecznego zabezpieczenia kluczy do szaf</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pacing w:val="-2"/>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53"/>
              <w:rPr>
                <w:rFonts w:ascii="Arial" w:hAnsi="Arial" w:cs="Arial"/>
                <w:spacing w:val="-2"/>
                <w:sz w:val="18"/>
                <w:szCs w:val="18"/>
              </w:rPr>
            </w:pPr>
            <w:r w:rsidRPr="007A2663">
              <w:rPr>
                <w:rFonts w:ascii="Arial" w:hAnsi="Arial" w:cs="Arial"/>
                <w:sz w:val="18"/>
                <w:szCs w:val="18"/>
              </w:rPr>
              <w:t>A.9.1.2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2"/>
                <w:sz w:val="18"/>
                <w:szCs w:val="18"/>
              </w:rPr>
            </w:pPr>
            <w:r w:rsidRPr="007A2663">
              <w:rPr>
                <w:rFonts w:ascii="Arial" w:hAnsi="Arial" w:cs="Arial"/>
                <w:spacing w:val="-2"/>
                <w:sz w:val="18"/>
                <w:szCs w:val="18"/>
              </w:rPr>
              <w:t xml:space="preserve">Fizyczne zabezpieczenie </w:t>
            </w:r>
            <w:r w:rsidRPr="007A2663">
              <w:rPr>
                <w:rFonts w:ascii="Arial" w:hAnsi="Arial" w:cs="Arial"/>
                <w:sz w:val="18"/>
                <w:szCs w:val="18"/>
              </w:rPr>
              <w:t>wejścia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10" w:firstLine="14"/>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10" w:firstLine="14"/>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8"/>
              <w:rPr>
                <w:rFonts w:ascii="Arial" w:hAnsi="Arial" w:cs="Arial"/>
                <w:sz w:val="18"/>
                <w:szCs w:val="18"/>
              </w:rPr>
            </w:pPr>
            <w:r w:rsidRPr="007A2663">
              <w:rPr>
                <w:rFonts w:ascii="Arial" w:hAnsi="Arial" w:cs="Arial"/>
                <w:sz w:val="18"/>
                <w:szCs w:val="18"/>
              </w:rPr>
              <w:t>A.9.1.3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2" w:lineRule="exact"/>
              <w:ind w:left="10"/>
              <w:rPr>
                <w:rFonts w:ascii="Arial" w:hAnsi="Arial" w:cs="Arial"/>
                <w:sz w:val="18"/>
                <w:szCs w:val="18"/>
              </w:rPr>
            </w:pPr>
            <w:r w:rsidRPr="007A2663">
              <w:rPr>
                <w:rFonts w:ascii="Arial" w:hAnsi="Arial" w:cs="Arial"/>
                <w:sz w:val="18"/>
                <w:szCs w:val="18"/>
              </w:rPr>
              <w:t xml:space="preserve">Zabezpieczenie biur, </w:t>
            </w:r>
            <w:r w:rsidRPr="007A2663">
              <w:rPr>
                <w:rFonts w:ascii="Arial" w:hAnsi="Arial" w:cs="Arial"/>
                <w:spacing w:val="-2"/>
                <w:sz w:val="18"/>
                <w:szCs w:val="18"/>
              </w:rPr>
              <w:t>pomieszczeń i urządzeń</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2" w:lineRule="exact"/>
              <w:ind w:left="1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2" w:lineRule="exact"/>
              <w:ind w:left="1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43"/>
              <w:rPr>
                <w:rFonts w:ascii="Arial" w:hAnsi="Arial" w:cs="Arial"/>
                <w:sz w:val="18"/>
                <w:szCs w:val="18"/>
              </w:rPr>
            </w:pPr>
            <w:r w:rsidRPr="007A2663">
              <w:rPr>
                <w:rFonts w:ascii="Arial" w:hAnsi="Arial" w:cs="Arial"/>
                <w:sz w:val="18"/>
                <w:szCs w:val="18"/>
              </w:rPr>
              <w:t>A.9.1.4</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5"/>
              <w:rPr>
                <w:rFonts w:ascii="Arial" w:hAnsi="Arial" w:cs="Arial"/>
                <w:sz w:val="18"/>
                <w:szCs w:val="18"/>
              </w:rPr>
            </w:pPr>
            <w:r w:rsidRPr="007A2663">
              <w:rPr>
                <w:rFonts w:ascii="Arial" w:hAnsi="Arial" w:cs="Arial"/>
                <w:sz w:val="18"/>
                <w:szCs w:val="18"/>
              </w:rPr>
              <w:t>Ochrona przed zagrożeniami zewnętrznymi i środowiskowymi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5"/>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z w:val="18"/>
                <w:szCs w:val="18"/>
              </w:rPr>
            </w:pPr>
            <w:r w:rsidRPr="007A2663">
              <w:rPr>
                <w:rFonts w:ascii="Arial" w:hAnsi="Arial" w:cs="Arial"/>
                <w:sz w:val="18"/>
                <w:szCs w:val="18"/>
              </w:rPr>
              <w:t>A.9.1.5</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5" w:firstLine="10"/>
              <w:rPr>
                <w:rFonts w:ascii="Arial" w:hAnsi="Arial" w:cs="Arial"/>
                <w:sz w:val="18"/>
                <w:szCs w:val="18"/>
              </w:rPr>
            </w:pPr>
            <w:r w:rsidRPr="007A2663">
              <w:rPr>
                <w:rFonts w:ascii="Arial" w:hAnsi="Arial" w:cs="Arial"/>
                <w:sz w:val="18"/>
                <w:szCs w:val="18"/>
              </w:rPr>
              <w:t>Praca w obszarach bezpiecznych</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5" w:firstLine="1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5" w:firstLine="1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4"/>
              <w:rPr>
                <w:rFonts w:ascii="Arial" w:hAnsi="Arial" w:cs="Arial"/>
                <w:sz w:val="18"/>
                <w:szCs w:val="18"/>
              </w:rPr>
            </w:pPr>
            <w:r w:rsidRPr="007A2663">
              <w:rPr>
                <w:rFonts w:ascii="Arial" w:hAnsi="Arial" w:cs="Arial"/>
                <w:sz w:val="18"/>
                <w:szCs w:val="18"/>
              </w:rPr>
              <w:t>A.9.1.6</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Obszary publicznie dostępne, dostaw i załadunku</w:t>
            </w:r>
          </w:p>
          <w:p w:rsidR="00C23341" w:rsidRPr="00AC7C1B" w:rsidRDefault="00C23341" w:rsidP="00AC7C1B">
            <w:pPr>
              <w:rPr>
                <w:rFonts w:ascii="Arial" w:hAnsi="Arial" w:cs="Arial"/>
                <w:sz w:val="18"/>
                <w:szCs w:val="18"/>
              </w:rPr>
            </w:pPr>
          </w:p>
          <w:p w:rsidR="00C23341" w:rsidRDefault="00C23341" w:rsidP="00AC7C1B">
            <w:pPr>
              <w:rPr>
                <w:rFonts w:ascii="Arial" w:hAnsi="Arial" w:cs="Arial"/>
                <w:sz w:val="18"/>
                <w:szCs w:val="18"/>
              </w:rPr>
            </w:pPr>
          </w:p>
          <w:p w:rsidR="00C23341" w:rsidRPr="00AC7C1B" w:rsidRDefault="00C23341" w:rsidP="00AC7C1B">
            <w:pPr>
              <w:rPr>
                <w:rFonts w:ascii="Arial" w:hAnsi="Arial" w:cs="Arial"/>
                <w:sz w:val="18"/>
                <w:szCs w:val="18"/>
              </w:rPr>
            </w:pP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4"/>
              <w:rPr>
                <w:rFonts w:ascii="Arial" w:hAnsi="Arial" w:cs="Arial"/>
                <w:sz w:val="18"/>
                <w:szCs w:val="18"/>
              </w:rPr>
            </w:pPr>
            <w:r w:rsidRPr="007A2663">
              <w:rPr>
                <w:rFonts w:ascii="Arial" w:hAnsi="Arial" w:cs="Arial"/>
                <w:sz w:val="18"/>
                <w:szCs w:val="18"/>
              </w:rPr>
              <w:t>A.9.2.1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10"/>
              <w:rPr>
                <w:rFonts w:ascii="Arial" w:hAnsi="Arial" w:cs="Arial"/>
                <w:sz w:val="18"/>
                <w:szCs w:val="18"/>
              </w:rPr>
            </w:pPr>
            <w:r w:rsidRPr="007A2663">
              <w:rPr>
                <w:rFonts w:ascii="Arial" w:hAnsi="Arial" w:cs="Arial"/>
                <w:sz w:val="18"/>
                <w:szCs w:val="18"/>
              </w:rPr>
              <w:t>Lokalizacja i ochrona sprzętu</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10"/>
              <w:rPr>
                <w:rFonts w:ascii="Arial" w:hAnsi="Arial" w:cs="Arial"/>
                <w:sz w:val="18"/>
                <w:szCs w:val="18"/>
              </w:rPr>
            </w:pPr>
            <w:r w:rsidRPr="007A2663">
              <w:rPr>
                <w:rFonts w:ascii="Arial" w:hAnsi="Arial" w:cs="Arial"/>
                <w:sz w:val="18"/>
                <w:szCs w:val="18"/>
              </w:rPr>
              <w:t xml:space="preserve">1. Ilość uszkodzeń sprzętu/utraty danych spowodowanych zakłóceniami zasilania  </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firstLine="10"/>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pacing w:val="-2"/>
                <w:sz w:val="18"/>
                <w:szCs w:val="18"/>
              </w:rPr>
            </w:pPr>
            <w:r w:rsidRPr="007A2663">
              <w:rPr>
                <w:rFonts w:ascii="Arial" w:hAnsi="Arial" w:cs="Arial"/>
                <w:sz w:val="18"/>
                <w:szCs w:val="18"/>
              </w:rPr>
              <w:t>A.9.2.2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pacing w:val="-2"/>
                <w:sz w:val="18"/>
                <w:szCs w:val="18"/>
              </w:rPr>
            </w:pPr>
            <w:r w:rsidRPr="007A2663">
              <w:rPr>
                <w:rFonts w:ascii="Arial" w:hAnsi="Arial" w:cs="Arial"/>
                <w:spacing w:val="-2"/>
                <w:sz w:val="18"/>
                <w:szCs w:val="18"/>
              </w:rPr>
              <w:t>Systemy wspomagające</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9"/>
              <w:rPr>
                <w:rFonts w:ascii="Arial" w:hAnsi="Arial" w:cs="Arial"/>
                <w:sz w:val="18"/>
                <w:szCs w:val="18"/>
              </w:rPr>
            </w:pPr>
            <w:r w:rsidRPr="007A2663">
              <w:rPr>
                <w:rFonts w:ascii="Arial" w:hAnsi="Arial" w:cs="Arial"/>
                <w:sz w:val="18"/>
                <w:szCs w:val="18"/>
              </w:rPr>
              <w:t>A.9.2.3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z w:val="18"/>
                <w:szCs w:val="18"/>
              </w:rPr>
            </w:pPr>
            <w:r w:rsidRPr="007A2663">
              <w:rPr>
                <w:rFonts w:ascii="Arial" w:hAnsi="Arial" w:cs="Arial"/>
                <w:sz w:val="18"/>
                <w:szCs w:val="18"/>
              </w:rPr>
              <w:t>Bezpieczeństwo okablowania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4"/>
              <w:rPr>
                <w:rFonts w:ascii="Arial" w:hAnsi="Arial" w:cs="Arial"/>
                <w:sz w:val="18"/>
                <w:szCs w:val="18"/>
              </w:rPr>
            </w:pPr>
            <w:r w:rsidRPr="007A2663">
              <w:rPr>
                <w:rFonts w:ascii="Arial" w:hAnsi="Arial" w:cs="Arial"/>
                <w:sz w:val="18"/>
                <w:szCs w:val="18"/>
              </w:rPr>
              <w:t>A.9.2.4</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Konserwacja sprzętu</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4"/>
              <w:rPr>
                <w:rFonts w:ascii="Arial" w:hAnsi="Arial" w:cs="Arial"/>
                <w:spacing w:val="-2"/>
                <w:sz w:val="18"/>
                <w:szCs w:val="18"/>
              </w:rPr>
            </w:pPr>
            <w:r w:rsidRPr="007A2663">
              <w:rPr>
                <w:rFonts w:ascii="Arial" w:hAnsi="Arial" w:cs="Arial"/>
                <w:sz w:val="18"/>
                <w:szCs w:val="18"/>
              </w:rPr>
              <w:t>A.9.2.5</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2"/>
                <w:sz w:val="18"/>
                <w:szCs w:val="18"/>
              </w:rPr>
            </w:pPr>
            <w:r w:rsidRPr="007A2663">
              <w:rPr>
                <w:rFonts w:ascii="Arial" w:hAnsi="Arial" w:cs="Arial"/>
                <w:spacing w:val="-2"/>
                <w:sz w:val="18"/>
                <w:szCs w:val="18"/>
              </w:rPr>
              <w:t xml:space="preserve">Bezpieczeństwo sprzętu </w:t>
            </w:r>
            <w:r w:rsidRPr="007A2663">
              <w:rPr>
                <w:rFonts w:ascii="Arial" w:hAnsi="Arial" w:cs="Arial"/>
                <w:sz w:val="18"/>
                <w:szCs w:val="18"/>
              </w:rPr>
              <w:t>poza siedzibą</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pacing w:val="-2"/>
                <w:sz w:val="18"/>
                <w:szCs w:val="18"/>
              </w:rPr>
            </w:pPr>
            <w:r w:rsidRPr="007A2663">
              <w:rPr>
                <w:rFonts w:ascii="Arial" w:hAnsi="Arial" w:cs="Arial"/>
                <w:sz w:val="18"/>
                <w:szCs w:val="18"/>
              </w:rPr>
              <w:t>A.9.2.6</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9"/>
              <w:rPr>
                <w:rFonts w:ascii="Arial" w:hAnsi="Arial" w:cs="Arial"/>
                <w:spacing w:val="-2"/>
                <w:sz w:val="18"/>
                <w:szCs w:val="18"/>
              </w:rPr>
            </w:pPr>
            <w:r w:rsidRPr="007A2663">
              <w:rPr>
                <w:rFonts w:ascii="Arial" w:hAnsi="Arial" w:cs="Arial"/>
                <w:spacing w:val="-2"/>
                <w:sz w:val="18"/>
                <w:szCs w:val="18"/>
              </w:rPr>
              <w:t xml:space="preserve">Bezpieczne zbywanie lub </w:t>
            </w:r>
            <w:r w:rsidRPr="007A2663">
              <w:rPr>
                <w:rFonts w:ascii="Arial" w:hAnsi="Arial" w:cs="Arial"/>
                <w:sz w:val="18"/>
                <w:szCs w:val="18"/>
              </w:rPr>
              <w:t>przekazywanie do ponownego użycia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19" w:firstLine="5"/>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19" w:firstLine="5"/>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keepNext/>
              <w:keepLines/>
              <w:shd w:val="clear" w:color="auto" w:fill="FFFFFF"/>
              <w:ind w:left="38"/>
              <w:rPr>
                <w:rFonts w:ascii="Arial" w:hAnsi="Arial" w:cs="Arial"/>
                <w:sz w:val="18"/>
                <w:szCs w:val="18"/>
              </w:rPr>
            </w:pPr>
            <w:r w:rsidRPr="007A2663">
              <w:rPr>
                <w:rFonts w:ascii="Arial" w:hAnsi="Arial" w:cs="Arial"/>
                <w:sz w:val="18"/>
                <w:szCs w:val="18"/>
              </w:rPr>
              <w:t>A.9.2.7</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keepNext/>
              <w:keepLines/>
              <w:shd w:val="clear" w:color="auto" w:fill="FFFFFF"/>
              <w:ind w:left="10"/>
              <w:rPr>
                <w:rFonts w:ascii="Arial" w:hAnsi="Arial" w:cs="Arial"/>
                <w:sz w:val="18"/>
                <w:szCs w:val="18"/>
              </w:rPr>
            </w:pPr>
            <w:r w:rsidRPr="007A2663">
              <w:rPr>
                <w:rFonts w:ascii="Arial" w:hAnsi="Arial" w:cs="Arial"/>
                <w:sz w:val="18"/>
                <w:szCs w:val="18"/>
              </w:rPr>
              <w:t>Wynoszenie mienia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keepNext/>
              <w:keepLines/>
              <w:shd w:val="clear" w:color="auto" w:fill="FFFFFF"/>
              <w:snapToGrid w:val="0"/>
              <w:ind w:left="1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keepNext/>
              <w:keepLines/>
              <w:shd w:val="clear" w:color="auto" w:fill="FFFFFF"/>
              <w:snapToGrid w:val="0"/>
              <w:ind w:left="1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z w:val="18"/>
                <w:szCs w:val="18"/>
              </w:rPr>
            </w:pPr>
            <w:r w:rsidRPr="007A2663">
              <w:rPr>
                <w:rFonts w:ascii="Arial" w:hAnsi="Arial" w:cs="Arial"/>
                <w:sz w:val="18"/>
                <w:szCs w:val="18"/>
              </w:rPr>
              <w:t>A.10.3.1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197" w:lineRule="exact"/>
              <w:ind w:left="19"/>
              <w:rPr>
                <w:rFonts w:ascii="Arial" w:hAnsi="Arial" w:cs="Arial"/>
                <w:sz w:val="18"/>
                <w:szCs w:val="18"/>
              </w:rPr>
            </w:pPr>
            <w:r w:rsidRPr="007A2663">
              <w:rPr>
                <w:rFonts w:ascii="Arial" w:hAnsi="Arial" w:cs="Arial"/>
                <w:sz w:val="18"/>
                <w:szCs w:val="18"/>
              </w:rPr>
              <w:t>Zarządzanie pojemnością systemów</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197" w:lineRule="exact"/>
              <w:ind w:left="19"/>
              <w:rPr>
                <w:rFonts w:ascii="Arial" w:hAnsi="Arial" w:cs="Arial"/>
                <w:sz w:val="18"/>
                <w:szCs w:val="18"/>
              </w:rPr>
            </w:pPr>
            <w:r w:rsidRPr="007A2663">
              <w:rPr>
                <w:rFonts w:ascii="Arial" w:hAnsi="Arial" w:cs="Arial"/>
                <w:sz w:val="18"/>
                <w:szCs w:val="18"/>
              </w:rPr>
              <w:t>Ilość incydentów związanych z brakiem możliwości zapisania danych w związku z niedostateczna ilością miejsca na dysku/serwerze</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197" w:lineRule="exact"/>
              <w:ind w:left="19"/>
              <w:rPr>
                <w:rFonts w:ascii="Arial" w:hAnsi="Arial" w:cs="Arial"/>
                <w:sz w:val="18"/>
                <w:szCs w:val="18"/>
              </w:rPr>
            </w:pPr>
            <w:r w:rsidRPr="007A2663">
              <w:rPr>
                <w:rFonts w:ascii="Arial" w:hAnsi="Arial" w:cs="Arial"/>
                <w:sz w:val="18"/>
                <w:szCs w:val="18"/>
              </w:rPr>
              <w:t>1/rok</w:t>
            </w: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pacing w:val="-1"/>
                <w:sz w:val="18"/>
                <w:szCs w:val="18"/>
              </w:rPr>
            </w:pPr>
            <w:r w:rsidRPr="007A2663">
              <w:rPr>
                <w:rFonts w:ascii="Arial" w:hAnsi="Arial" w:cs="Arial"/>
                <w:spacing w:val="-9"/>
                <w:sz w:val="18"/>
                <w:szCs w:val="18"/>
              </w:rPr>
              <w:t>A.10.9.1</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rPr>
                <w:rFonts w:ascii="Arial" w:hAnsi="Arial" w:cs="Arial"/>
                <w:spacing w:val="-1"/>
                <w:sz w:val="18"/>
                <w:szCs w:val="18"/>
              </w:rPr>
            </w:pPr>
            <w:r w:rsidRPr="007A2663">
              <w:rPr>
                <w:rFonts w:ascii="Arial" w:hAnsi="Arial" w:cs="Arial"/>
                <w:spacing w:val="-1"/>
                <w:sz w:val="18"/>
                <w:szCs w:val="18"/>
              </w:rPr>
              <w:t>Handel elektroniczny</w:t>
            </w:r>
          </w:p>
        </w:tc>
        <w:tc>
          <w:tcPr>
            <w:tcW w:w="2052" w:type="dxa"/>
            <w:vMerge w:val="restart"/>
            <w:tcBorders>
              <w:top w:val="single" w:sz="4" w:space="0" w:color="808080"/>
              <w:left w:val="single" w:sz="4" w:space="0" w:color="808080"/>
              <w:bottom w:val="single" w:sz="4" w:space="0" w:color="808080"/>
            </w:tcBorders>
            <w:shd w:val="clear" w:color="auto" w:fill="auto"/>
          </w:tcPr>
          <w:p w:rsidR="00C23341" w:rsidRPr="007A2663" w:rsidRDefault="00C23341" w:rsidP="005956D1">
            <w:pPr>
              <w:shd w:val="clear" w:color="auto" w:fill="FFFFFF"/>
              <w:rPr>
                <w:rFonts w:ascii="Arial" w:hAnsi="Arial" w:cs="Arial"/>
                <w:spacing w:val="-1"/>
                <w:sz w:val="18"/>
                <w:szCs w:val="18"/>
              </w:rPr>
            </w:pPr>
            <w:r w:rsidRPr="007A2663">
              <w:rPr>
                <w:rFonts w:ascii="Arial" w:hAnsi="Arial" w:cs="Arial"/>
                <w:spacing w:val="-1"/>
                <w:sz w:val="18"/>
                <w:szCs w:val="18"/>
              </w:rPr>
              <w:t>Wyłączenie</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hd w:val="clear" w:color="auto" w:fill="FFFFFF"/>
              <w:rPr>
                <w:rFonts w:ascii="Arial" w:hAnsi="Arial" w:cs="Arial"/>
                <w:sz w:val="18"/>
                <w:szCs w:val="18"/>
              </w:rPr>
            </w:pPr>
            <w:r w:rsidRPr="007A2663">
              <w:rPr>
                <w:rFonts w:ascii="Arial" w:hAnsi="Arial" w:cs="Arial"/>
                <w:spacing w:val="-1"/>
                <w:sz w:val="18"/>
                <w:szCs w:val="18"/>
              </w:rPr>
              <w:t>N/D</w:t>
            </w:r>
          </w:p>
        </w:tc>
      </w:tr>
      <w:tr w:rsidR="00C23341" w:rsidTr="005956D1">
        <w:trPr>
          <w:cantSplit/>
        </w:trPr>
        <w:tc>
          <w:tcPr>
            <w:tcW w:w="1440"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pacing w:val="-1"/>
                <w:sz w:val="18"/>
                <w:szCs w:val="18"/>
              </w:rPr>
            </w:pPr>
            <w:r w:rsidRPr="007A2663">
              <w:rPr>
                <w:rFonts w:ascii="Arial" w:hAnsi="Arial" w:cs="Arial"/>
                <w:spacing w:val="-3"/>
                <w:sz w:val="18"/>
                <w:szCs w:val="18"/>
                <w:lang w:val="en-US"/>
              </w:rPr>
              <w:t>A.10.9.2</w:t>
            </w:r>
          </w:p>
        </w:tc>
        <w:tc>
          <w:tcPr>
            <w:tcW w:w="3745" w:type="dxa"/>
            <w:tcBorders>
              <w:top w:val="single" w:sz="4" w:space="0" w:color="808080"/>
              <w:left w:val="single" w:sz="4" w:space="0" w:color="808080"/>
              <w:bottom w:val="single" w:sz="4" w:space="0" w:color="808080"/>
            </w:tcBorders>
            <w:shd w:val="clear" w:color="auto" w:fill="auto"/>
          </w:tcPr>
          <w:p w:rsidR="00C23341" w:rsidRPr="007A2663" w:rsidRDefault="00C23341" w:rsidP="005956D1">
            <w:pPr>
              <w:rPr>
                <w:rFonts w:ascii="Arial" w:hAnsi="Arial" w:cs="Arial"/>
                <w:spacing w:val="-1"/>
                <w:sz w:val="18"/>
                <w:szCs w:val="18"/>
                <w:lang w:val="en-US"/>
              </w:rPr>
            </w:pPr>
            <w:r w:rsidRPr="007A2663">
              <w:rPr>
                <w:rFonts w:ascii="Arial" w:hAnsi="Arial" w:cs="Arial"/>
                <w:spacing w:val="-1"/>
                <w:sz w:val="18"/>
                <w:szCs w:val="18"/>
              </w:rPr>
              <w:t xml:space="preserve">Transakcje </w:t>
            </w:r>
            <w:r w:rsidRPr="007A2663">
              <w:rPr>
                <w:rFonts w:ascii="Arial" w:hAnsi="Arial" w:cs="Arial"/>
                <w:spacing w:val="-1"/>
                <w:sz w:val="18"/>
                <w:szCs w:val="18"/>
                <w:lang w:val="en-US"/>
              </w:rPr>
              <w:t>on-line</w:t>
            </w:r>
          </w:p>
        </w:tc>
        <w:tc>
          <w:tcPr>
            <w:tcW w:w="2052" w:type="dxa"/>
            <w:vMerge/>
            <w:tcBorders>
              <w:top w:val="single" w:sz="4" w:space="0" w:color="808080"/>
              <w:left w:val="single" w:sz="4" w:space="0" w:color="808080"/>
              <w:bottom w:val="single" w:sz="4" w:space="0" w:color="808080"/>
            </w:tcBorders>
            <w:shd w:val="clear" w:color="auto" w:fill="auto"/>
          </w:tcPr>
          <w:p w:rsidR="00C23341" w:rsidRPr="007A2663" w:rsidRDefault="00C23341" w:rsidP="005956D1">
            <w:pPr>
              <w:snapToGrid w:val="0"/>
              <w:rPr>
                <w:rFonts w:ascii="Arial" w:hAnsi="Arial" w:cs="Arial"/>
                <w:spacing w:val="-1"/>
                <w:sz w:val="18"/>
                <w:szCs w:val="18"/>
                <w:lang w:val="en-US"/>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auto"/>
          </w:tcPr>
          <w:p w:rsidR="00C23341" w:rsidRPr="007A2663" w:rsidRDefault="00C23341" w:rsidP="005956D1">
            <w:pPr>
              <w:snapToGrid w:val="0"/>
              <w:rPr>
                <w:rFonts w:ascii="Arial" w:hAnsi="Arial" w:cs="Arial"/>
                <w:spacing w:val="-1"/>
                <w:sz w:val="18"/>
                <w:szCs w:val="18"/>
                <w:lang w:val="en-US"/>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z w:val="18"/>
                <w:szCs w:val="18"/>
              </w:rPr>
            </w:pPr>
            <w:r w:rsidRPr="007A2663">
              <w:rPr>
                <w:rFonts w:ascii="Arial" w:hAnsi="Arial" w:cs="Arial"/>
                <w:sz w:val="18"/>
                <w:szCs w:val="18"/>
              </w:rPr>
              <w:t>A.11.3.1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Używanie haseł</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 xml:space="preserve">Ilość niezgodności podczas auditów </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5"/>
              <w:rPr>
                <w:rFonts w:ascii="Arial" w:hAnsi="Arial" w:cs="Arial"/>
                <w:spacing w:val="-1"/>
                <w:sz w:val="18"/>
                <w:szCs w:val="18"/>
              </w:rPr>
            </w:pPr>
            <w:r w:rsidRPr="007A2663">
              <w:rPr>
                <w:rFonts w:ascii="Arial" w:hAnsi="Arial" w:cs="Arial"/>
                <w:sz w:val="18"/>
                <w:szCs w:val="18"/>
              </w:rPr>
              <w:t>A.11.3.2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pacing w:val="-1"/>
                <w:sz w:val="18"/>
                <w:szCs w:val="18"/>
              </w:rPr>
            </w:pPr>
            <w:r w:rsidRPr="007A2663">
              <w:rPr>
                <w:rFonts w:ascii="Arial" w:hAnsi="Arial" w:cs="Arial"/>
                <w:spacing w:val="-1"/>
                <w:sz w:val="18"/>
                <w:szCs w:val="18"/>
              </w:rPr>
              <w:t xml:space="preserve">Pozostawienie sprzętu </w:t>
            </w:r>
            <w:r w:rsidRPr="007A2663">
              <w:rPr>
                <w:rFonts w:ascii="Arial" w:hAnsi="Arial" w:cs="Arial"/>
                <w:spacing w:val="-2"/>
                <w:sz w:val="18"/>
                <w:szCs w:val="18"/>
              </w:rPr>
              <w:t>użytkownika bez opieki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11" w:lineRule="exact"/>
              <w:ind w:firstLine="5"/>
              <w:rPr>
                <w:rFonts w:ascii="Arial" w:hAnsi="Arial" w:cs="Arial"/>
                <w:spacing w:val="-1"/>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11" w:lineRule="exact"/>
              <w:ind w:firstLine="5"/>
              <w:rPr>
                <w:rFonts w:ascii="Arial" w:hAnsi="Arial" w:cs="Arial"/>
                <w:spacing w:val="-1"/>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pacing w:val="-2"/>
                <w:sz w:val="18"/>
                <w:szCs w:val="18"/>
              </w:rPr>
            </w:pPr>
            <w:r w:rsidRPr="007A2663">
              <w:rPr>
                <w:rFonts w:ascii="Arial" w:hAnsi="Arial" w:cs="Arial"/>
                <w:sz w:val="18"/>
                <w:szCs w:val="18"/>
              </w:rPr>
              <w:t>A.11.3.3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10"/>
              <w:rPr>
                <w:rFonts w:ascii="Arial" w:hAnsi="Arial" w:cs="Arial"/>
                <w:spacing w:val="-2"/>
                <w:sz w:val="18"/>
                <w:szCs w:val="18"/>
              </w:rPr>
            </w:pPr>
            <w:r w:rsidRPr="007A2663">
              <w:rPr>
                <w:rFonts w:ascii="Arial" w:hAnsi="Arial" w:cs="Arial"/>
                <w:spacing w:val="-2"/>
                <w:sz w:val="18"/>
                <w:szCs w:val="18"/>
              </w:rPr>
              <w:t xml:space="preserve">Polityka czystego biurka i </w:t>
            </w:r>
            <w:r w:rsidRPr="007A2663">
              <w:rPr>
                <w:rFonts w:ascii="Arial" w:hAnsi="Arial" w:cs="Arial"/>
                <w:sz w:val="18"/>
                <w:szCs w:val="18"/>
              </w:rPr>
              <w:t>czystego ekranu</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firstLine="10"/>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firstLine="10"/>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4"/>
              <w:rPr>
                <w:rFonts w:ascii="Arial" w:hAnsi="Arial" w:cs="Arial"/>
                <w:sz w:val="18"/>
                <w:szCs w:val="18"/>
              </w:rPr>
            </w:pPr>
            <w:r w:rsidRPr="007A2663">
              <w:rPr>
                <w:rFonts w:ascii="Arial" w:hAnsi="Arial" w:cs="Arial"/>
                <w:sz w:val="18"/>
                <w:szCs w:val="18"/>
              </w:rPr>
              <w:t>A.11.7.1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Przetwarzanie i komunikacja mobilna</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1. Ilość incydentów związanych z utraceniem danych</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11" w:lineRule="exact"/>
              <w:ind w:firstLine="5"/>
              <w:rPr>
                <w:rFonts w:ascii="Arial" w:hAnsi="Arial" w:cs="Arial"/>
                <w:sz w:val="18"/>
                <w:szCs w:val="18"/>
              </w:rPr>
            </w:pPr>
            <w:r w:rsidRPr="007A2663">
              <w:rPr>
                <w:rFonts w:ascii="Arial" w:hAnsi="Arial" w:cs="Arial"/>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4"/>
              <w:rPr>
                <w:rFonts w:ascii="Arial" w:hAnsi="Arial" w:cs="Arial"/>
                <w:sz w:val="18"/>
                <w:szCs w:val="18"/>
              </w:rPr>
            </w:pPr>
            <w:r w:rsidRPr="007A2663">
              <w:rPr>
                <w:rFonts w:ascii="Arial" w:hAnsi="Arial" w:cs="Arial"/>
                <w:sz w:val="18"/>
                <w:szCs w:val="18"/>
              </w:rPr>
              <w:t>A.11.7.2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rPr>
                <w:rFonts w:ascii="Arial" w:hAnsi="Arial" w:cs="Arial"/>
                <w:sz w:val="18"/>
                <w:szCs w:val="18"/>
              </w:rPr>
            </w:pPr>
            <w:r w:rsidRPr="007A2663">
              <w:rPr>
                <w:rFonts w:ascii="Arial" w:hAnsi="Arial" w:cs="Arial"/>
                <w:sz w:val="18"/>
                <w:szCs w:val="18"/>
              </w:rPr>
              <w:t>Praca na odległość</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z w:val="18"/>
                <w:szCs w:val="18"/>
              </w:rPr>
            </w:pPr>
            <w:r w:rsidRPr="007A2663">
              <w:rPr>
                <w:rFonts w:ascii="Arial" w:hAnsi="Arial" w:cs="Arial"/>
                <w:sz w:val="18"/>
                <w:szCs w:val="18"/>
              </w:rPr>
              <w:t>A.13.1.1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Zgłaszanie zdarzeń związanych z bezpieczeństwem informacji</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Ilość incydentów rozwiązanych/Ilość zgłoszonych incydentów</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1 / 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4"/>
              <w:rPr>
                <w:rFonts w:ascii="Arial" w:hAnsi="Arial" w:cs="Arial"/>
                <w:sz w:val="18"/>
                <w:szCs w:val="18"/>
              </w:rPr>
            </w:pPr>
            <w:r w:rsidRPr="007A2663">
              <w:rPr>
                <w:rFonts w:ascii="Arial" w:hAnsi="Arial" w:cs="Arial"/>
                <w:sz w:val="18"/>
                <w:szCs w:val="18"/>
              </w:rPr>
              <w:t>A.13.1.2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 xml:space="preserve">Zgłaszanie słabości </w:t>
            </w:r>
            <w:r w:rsidRPr="007A2663">
              <w:rPr>
                <w:rFonts w:ascii="Arial" w:hAnsi="Arial" w:cs="Arial"/>
                <w:spacing w:val="-1"/>
                <w:sz w:val="18"/>
                <w:szCs w:val="18"/>
              </w:rPr>
              <w:t>systemu bezpieczeństwa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z w:val="18"/>
                <w:szCs w:val="18"/>
              </w:rPr>
            </w:pPr>
            <w:r w:rsidRPr="007A2663">
              <w:rPr>
                <w:rFonts w:ascii="Arial" w:hAnsi="Arial" w:cs="Arial"/>
                <w:sz w:val="18"/>
                <w:szCs w:val="18"/>
              </w:rPr>
              <w:t>A.13.2.1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Odpowiedzialność i procedury</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 xml:space="preserve">Czas rozwiązania incydentów w odniesieniu do założonego czasu </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1 / 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z w:val="18"/>
                <w:szCs w:val="18"/>
              </w:rPr>
            </w:pPr>
            <w:r w:rsidRPr="007A2663">
              <w:rPr>
                <w:rFonts w:ascii="Arial" w:hAnsi="Arial" w:cs="Arial"/>
                <w:sz w:val="18"/>
                <w:szCs w:val="18"/>
              </w:rPr>
              <w:t>A.13.2.2</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z w:val="18"/>
                <w:szCs w:val="18"/>
              </w:rPr>
              <w:t xml:space="preserve">Wyciąganie wniosków z </w:t>
            </w:r>
            <w:r w:rsidRPr="007A2663">
              <w:rPr>
                <w:rFonts w:ascii="Arial" w:hAnsi="Arial" w:cs="Arial"/>
                <w:spacing w:val="-2"/>
                <w:sz w:val="18"/>
                <w:szCs w:val="18"/>
              </w:rPr>
              <w:t xml:space="preserve">incydentów związanych z </w:t>
            </w:r>
            <w:r w:rsidRPr="007A2663">
              <w:rPr>
                <w:rFonts w:ascii="Arial" w:hAnsi="Arial" w:cs="Arial"/>
                <w:sz w:val="18"/>
                <w:szCs w:val="18"/>
              </w:rPr>
              <w:t>bezpieczeństwem informacji</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rPr>
                <w:rFonts w:ascii="Arial" w:hAnsi="Arial" w:cs="Arial"/>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38"/>
              <w:rPr>
                <w:rFonts w:ascii="Arial" w:hAnsi="Arial" w:cs="Arial"/>
                <w:spacing w:val="-2"/>
                <w:sz w:val="18"/>
                <w:szCs w:val="18"/>
              </w:rPr>
            </w:pPr>
            <w:r w:rsidRPr="007A2663">
              <w:rPr>
                <w:rFonts w:ascii="Arial" w:hAnsi="Arial" w:cs="Arial"/>
                <w:sz w:val="18"/>
                <w:szCs w:val="18"/>
              </w:rPr>
              <w:t>A.13.2.3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4" w:firstLine="5"/>
              <w:rPr>
                <w:rFonts w:ascii="Arial" w:hAnsi="Arial" w:cs="Arial"/>
                <w:spacing w:val="-2"/>
                <w:sz w:val="18"/>
                <w:szCs w:val="18"/>
              </w:rPr>
            </w:pPr>
            <w:r w:rsidRPr="007A2663">
              <w:rPr>
                <w:rFonts w:ascii="Arial" w:hAnsi="Arial" w:cs="Arial"/>
                <w:spacing w:val="-2"/>
                <w:sz w:val="18"/>
                <w:szCs w:val="18"/>
              </w:rPr>
              <w:t xml:space="preserve">Gromadzenie materiału </w:t>
            </w:r>
            <w:r w:rsidRPr="007A2663">
              <w:rPr>
                <w:rFonts w:ascii="Arial" w:hAnsi="Arial" w:cs="Arial"/>
                <w:sz w:val="18"/>
                <w:szCs w:val="18"/>
              </w:rPr>
              <w:t>dowodowego</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left="14" w:firstLine="5"/>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left="14" w:firstLine="5"/>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4"/>
              <w:rPr>
                <w:rFonts w:ascii="Arial" w:hAnsi="Arial" w:cs="Arial"/>
                <w:spacing w:val="-1"/>
                <w:sz w:val="18"/>
                <w:szCs w:val="18"/>
              </w:rPr>
            </w:pPr>
            <w:r w:rsidRPr="007A2663">
              <w:rPr>
                <w:rFonts w:ascii="Arial" w:hAnsi="Arial" w:cs="Arial"/>
                <w:sz w:val="18"/>
                <w:szCs w:val="18"/>
              </w:rPr>
              <w:t>A.14.1.1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1"/>
                <w:sz w:val="18"/>
                <w:szCs w:val="18"/>
              </w:rPr>
            </w:pPr>
            <w:r w:rsidRPr="007A2663">
              <w:rPr>
                <w:rFonts w:ascii="Arial" w:hAnsi="Arial" w:cs="Arial"/>
                <w:spacing w:val="-1"/>
                <w:sz w:val="18"/>
                <w:szCs w:val="18"/>
              </w:rPr>
              <w:t xml:space="preserve">Włączanie bezpieczeństwa </w:t>
            </w:r>
            <w:r w:rsidRPr="007A2663">
              <w:rPr>
                <w:rFonts w:ascii="Arial" w:hAnsi="Arial" w:cs="Arial"/>
                <w:sz w:val="18"/>
                <w:szCs w:val="18"/>
              </w:rPr>
              <w:t>informacji do procesu zarządzania ciągłością działania</w:t>
            </w:r>
          </w:p>
        </w:tc>
        <w:tc>
          <w:tcPr>
            <w:tcW w:w="2052" w:type="dxa"/>
            <w:vMerge w:val="restart"/>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1"/>
                <w:sz w:val="18"/>
                <w:szCs w:val="18"/>
              </w:rPr>
            </w:pPr>
            <w:r w:rsidRPr="007A2663">
              <w:rPr>
                <w:rFonts w:ascii="Arial" w:hAnsi="Arial" w:cs="Arial"/>
                <w:spacing w:val="-1"/>
                <w:sz w:val="18"/>
                <w:szCs w:val="18"/>
              </w:rPr>
              <w:t>Wyniki testowania PCD/skuteczność PCD – zgodność działań z określonym planem</w:t>
            </w:r>
          </w:p>
        </w:tc>
        <w:tc>
          <w:tcPr>
            <w:tcW w:w="1991" w:type="dxa"/>
            <w:vMerge w:val="restart"/>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pacing w:val="-1"/>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ind w:left="19"/>
              <w:rPr>
                <w:rFonts w:ascii="Arial" w:hAnsi="Arial" w:cs="Arial"/>
                <w:sz w:val="18"/>
              </w:rPr>
            </w:pPr>
            <w:r>
              <w:rPr>
                <w:rFonts w:ascii="Arial" w:hAnsi="Arial" w:cs="Arial"/>
                <w:sz w:val="18"/>
              </w:rPr>
              <w:t>A.14.1.2</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pacing w:line="206" w:lineRule="exact"/>
              <w:rPr>
                <w:rFonts w:ascii="Arial" w:hAnsi="Arial" w:cs="Arial"/>
                <w:sz w:val="18"/>
              </w:rPr>
            </w:pPr>
            <w:r>
              <w:rPr>
                <w:rFonts w:ascii="Arial" w:hAnsi="Arial" w:cs="Arial"/>
                <w:sz w:val="18"/>
              </w:rPr>
              <w:t>Ciągłość działania i szacowanie ryzyka</w:t>
            </w:r>
          </w:p>
        </w:tc>
        <w:tc>
          <w:tcPr>
            <w:tcW w:w="2052" w:type="dxa"/>
            <w:vMerge/>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napToGrid w:val="0"/>
              <w:spacing w:line="206" w:lineRule="exact"/>
              <w:rPr>
                <w:rFonts w:ascii="Arial" w:hAnsi="Arial" w:cs="Arial"/>
                <w:sz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Default="00C23341" w:rsidP="005956D1">
            <w:pPr>
              <w:shd w:val="clear" w:color="auto" w:fill="FFFFFF"/>
              <w:snapToGrid w:val="0"/>
              <w:spacing w:line="206" w:lineRule="exact"/>
              <w:rPr>
                <w:rFonts w:ascii="Arial" w:hAnsi="Arial" w:cs="Arial"/>
                <w:sz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Default="00C23341" w:rsidP="005956D1">
            <w:pPr>
              <w:keepNext/>
              <w:keepLines/>
              <w:shd w:val="clear" w:color="auto" w:fill="FFFFFF"/>
              <w:ind w:left="14"/>
              <w:rPr>
                <w:rFonts w:ascii="Arial" w:hAnsi="Arial" w:cs="Arial"/>
                <w:sz w:val="18"/>
              </w:rPr>
            </w:pPr>
            <w:r>
              <w:rPr>
                <w:rFonts w:ascii="Arial" w:hAnsi="Arial" w:cs="Arial"/>
                <w:sz w:val="18"/>
              </w:rPr>
              <w:t>A.14.1.3</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keepNext/>
              <w:keepLines/>
              <w:shd w:val="clear" w:color="auto" w:fill="FFFFFF"/>
              <w:spacing w:line="206" w:lineRule="exact"/>
              <w:rPr>
                <w:rFonts w:ascii="Arial" w:hAnsi="Arial" w:cs="Arial"/>
                <w:sz w:val="18"/>
              </w:rPr>
            </w:pPr>
            <w:r>
              <w:rPr>
                <w:rFonts w:ascii="Arial" w:hAnsi="Arial" w:cs="Arial"/>
                <w:sz w:val="18"/>
              </w:rPr>
              <w:t xml:space="preserve">Opracowanie i wdrożenie planów ciągłości uwzględniających </w:t>
            </w:r>
            <w:r>
              <w:rPr>
                <w:rFonts w:ascii="Arial" w:hAnsi="Arial" w:cs="Arial"/>
                <w:spacing w:val="-2"/>
                <w:sz w:val="18"/>
              </w:rPr>
              <w:t>bezpieczeństwo informacji</w:t>
            </w:r>
          </w:p>
        </w:tc>
        <w:tc>
          <w:tcPr>
            <w:tcW w:w="2052" w:type="dxa"/>
            <w:vMerge/>
            <w:tcBorders>
              <w:top w:val="single" w:sz="4" w:space="0" w:color="808080"/>
              <w:left w:val="single" w:sz="4" w:space="0" w:color="808080"/>
              <w:bottom w:val="single" w:sz="4" w:space="0" w:color="808080"/>
            </w:tcBorders>
            <w:shd w:val="clear" w:color="auto" w:fill="FFFFFF"/>
          </w:tcPr>
          <w:p w:rsidR="00C23341" w:rsidRDefault="00C23341" w:rsidP="005956D1">
            <w:pPr>
              <w:keepNext/>
              <w:keepLines/>
              <w:shd w:val="clear" w:color="auto" w:fill="FFFFFF"/>
              <w:snapToGrid w:val="0"/>
              <w:spacing w:line="206" w:lineRule="exact"/>
              <w:rPr>
                <w:rFonts w:ascii="Arial" w:hAnsi="Arial" w:cs="Arial"/>
                <w:sz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Default="00C23341" w:rsidP="005956D1">
            <w:pPr>
              <w:keepNext/>
              <w:keepLines/>
              <w:shd w:val="clear" w:color="auto" w:fill="FFFFFF"/>
              <w:snapToGrid w:val="0"/>
              <w:spacing w:line="206" w:lineRule="exact"/>
              <w:rPr>
                <w:rFonts w:ascii="Arial" w:hAnsi="Arial" w:cs="Arial"/>
                <w:sz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ind w:left="14"/>
              <w:rPr>
                <w:rFonts w:ascii="Arial" w:hAnsi="Arial" w:cs="Arial"/>
                <w:sz w:val="18"/>
              </w:rPr>
            </w:pPr>
            <w:r>
              <w:rPr>
                <w:rFonts w:ascii="Arial" w:hAnsi="Arial" w:cs="Arial"/>
                <w:sz w:val="18"/>
              </w:rPr>
              <w:t>A.14.1.4</w:t>
            </w:r>
          </w:p>
        </w:tc>
        <w:tc>
          <w:tcPr>
            <w:tcW w:w="3745" w:type="dxa"/>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pacing w:line="206" w:lineRule="exact"/>
              <w:ind w:firstLine="5"/>
              <w:rPr>
                <w:rFonts w:ascii="Arial" w:hAnsi="Arial" w:cs="Arial"/>
                <w:sz w:val="18"/>
              </w:rPr>
            </w:pPr>
            <w:r>
              <w:rPr>
                <w:rFonts w:ascii="Arial" w:hAnsi="Arial" w:cs="Arial"/>
                <w:sz w:val="18"/>
              </w:rPr>
              <w:t>Struktura planowania ciągłości działania</w:t>
            </w:r>
          </w:p>
        </w:tc>
        <w:tc>
          <w:tcPr>
            <w:tcW w:w="2052" w:type="dxa"/>
            <w:vMerge/>
            <w:tcBorders>
              <w:top w:val="single" w:sz="4" w:space="0" w:color="808080"/>
              <w:left w:val="single" w:sz="4" w:space="0" w:color="808080"/>
              <w:bottom w:val="single" w:sz="4" w:space="0" w:color="808080"/>
            </w:tcBorders>
            <w:shd w:val="clear" w:color="auto" w:fill="FFFFFF"/>
          </w:tcPr>
          <w:p w:rsidR="00C23341" w:rsidRDefault="00C23341" w:rsidP="005956D1">
            <w:pPr>
              <w:shd w:val="clear" w:color="auto" w:fill="FFFFFF"/>
              <w:snapToGrid w:val="0"/>
              <w:spacing w:line="206" w:lineRule="exact"/>
              <w:ind w:firstLine="5"/>
              <w:rPr>
                <w:rFonts w:ascii="Arial" w:hAnsi="Arial" w:cs="Arial"/>
                <w:sz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Default="00C23341" w:rsidP="005956D1">
            <w:pPr>
              <w:shd w:val="clear" w:color="auto" w:fill="FFFFFF"/>
              <w:snapToGrid w:val="0"/>
              <w:spacing w:line="206" w:lineRule="exact"/>
              <w:ind w:firstLine="5"/>
              <w:rPr>
                <w:rFonts w:ascii="Arial" w:hAnsi="Arial" w:cs="Arial"/>
                <w:sz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5"/>
              <w:rPr>
                <w:rFonts w:ascii="Arial" w:hAnsi="Arial" w:cs="Arial"/>
                <w:spacing w:val="-2"/>
                <w:sz w:val="18"/>
                <w:szCs w:val="18"/>
              </w:rPr>
            </w:pPr>
            <w:r w:rsidRPr="007A2663">
              <w:rPr>
                <w:rFonts w:ascii="Arial" w:hAnsi="Arial" w:cs="Arial"/>
                <w:sz w:val="18"/>
                <w:szCs w:val="18"/>
              </w:rPr>
              <w:t>A.14.1.5</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firstLine="5"/>
              <w:rPr>
                <w:rFonts w:ascii="Arial" w:hAnsi="Arial" w:cs="Arial"/>
                <w:spacing w:val="-2"/>
                <w:sz w:val="18"/>
                <w:szCs w:val="18"/>
              </w:rPr>
            </w:pPr>
            <w:r w:rsidRPr="007A2663">
              <w:rPr>
                <w:rFonts w:ascii="Arial" w:hAnsi="Arial" w:cs="Arial"/>
                <w:spacing w:val="-2"/>
                <w:sz w:val="18"/>
                <w:szCs w:val="18"/>
              </w:rPr>
              <w:t xml:space="preserve">Testowanie, utrzymanie i </w:t>
            </w:r>
            <w:r w:rsidRPr="007A2663">
              <w:rPr>
                <w:rFonts w:ascii="Arial" w:hAnsi="Arial" w:cs="Arial"/>
                <w:sz w:val="18"/>
                <w:szCs w:val="18"/>
              </w:rPr>
              <w:t>ponowna ocena planów ciągłości działania</w:t>
            </w:r>
          </w:p>
        </w:tc>
        <w:tc>
          <w:tcPr>
            <w:tcW w:w="2052" w:type="dxa"/>
            <w:vMerge/>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pacing w:val="-2"/>
                <w:sz w:val="18"/>
                <w:szCs w:val="18"/>
              </w:rPr>
            </w:pPr>
          </w:p>
        </w:tc>
        <w:tc>
          <w:tcPr>
            <w:tcW w:w="1991" w:type="dxa"/>
            <w:vMerge/>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napToGrid w:val="0"/>
              <w:spacing w:line="206" w:lineRule="exact"/>
              <w:ind w:firstLine="5"/>
              <w:rPr>
                <w:rFonts w:ascii="Arial" w:hAnsi="Arial" w:cs="Arial"/>
                <w:spacing w:val="-2"/>
                <w:sz w:val="18"/>
                <w:szCs w:val="18"/>
              </w:rPr>
            </w:pP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10"/>
              <w:rPr>
                <w:rFonts w:ascii="Arial" w:hAnsi="Arial" w:cs="Arial"/>
                <w:spacing w:val="-1"/>
                <w:sz w:val="18"/>
                <w:szCs w:val="18"/>
              </w:rPr>
            </w:pPr>
            <w:r w:rsidRPr="007A2663">
              <w:rPr>
                <w:rFonts w:ascii="Arial" w:hAnsi="Arial" w:cs="Arial"/>
                <w:sz w:val="18"/>
                <w:szCs w:val="18"/>
              </w:rPr>
              <w:t>A.15.1.1</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1"/>
                <w:sz w:val="18"/>
                <w:szCs w:val="18"/>
              </w:rPr>
            </w:pPr>
            <w:r w:rsidRPr="007A2663">
              <w:rPr>
                <w:rFonts w:ascii="Arial" w:hAnsi="Arial" w:cs="Arial"/>
                <w:spacing w:val="-1"/>
                <w:sz w:val="18"/>
                <w:szCs w:val="18"/>
              </w:rPr>
              <w:t xml:space="preserve">Określenie odpowiednich </w:t>
            </w:r>
            <w:r w:rsidRPr="007A2663">
              <w:rPr>
                <w:rFonts w:ascii="Arial" w:hAnsi="Arial" w:cs="Arial"/>
                <w:sz w:val="18"/>
                <w:szCs w:val="18"/>
              </w:rPr>
              <w:t>przepisów prawnych</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pacing w:val="-1"/>
                <w:sz w:val="18"/>
                <w:szCs w:val="18"/>
              </w:rPr>
            </w:pPr>
            <w:r w:rsidRPr="007A2663">
              <w:rPr>
                <w:rFonts w:ascii="Arial" w:hAnsi="Arial" w:cs="Arial"/>
                <w:spacing w:val="-1"/>
                <w:sz w:val="18"/>
                <w:szCs w:val="18"/>
              </w:rPr>
              <w:t xml:space="preserve">Zgodność z przepisami </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rPr>
                <w:rFonts w:ascii="Arial" w:hAnsi="Arial" w:cs="Arial"/>
                <w:sz w:val="18"/>
                <w:szCs w:val="18"/>
              </w:rPr>
            </w:pPr>
            <w:r w:rsidRPr="007A2663">
              <w:rPr>
                <w:rFonts w:ascii="Arial" w:hAnsi="Arial" w:cs="Arial"/>
                <w:spacing w:val="-1"/>
                <w:sz w:val="18"/>
                <w:szCs w:val="18"/>
              </w:rPr>
              <w:t>1/rok</w:t>
            </w:r>
          </w:p>
        </w:tc>
      </w:tr>
      <w:tr w:rsidR="00C23341" w:rsidTr="005956D1">
        <w:tblPrEx>
          <w:tblCellMar>
            <w:left w:w="40" w:type="dxa"/>
            <w:right w:w="40" w:type="dxa"/>
          </w:tblCellMar>
        </w:tblPrEx>
        <w:trPr>
          <w:cantSplit/>
        </w:trPr>
        <w:tc>
          <w:tcPr>
            <w:tcW w:w="1440"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ind w:left="29"/>
              <w:rPr>
                <w:rFonts w:ascii="Arial" w:hAnsi="Arial" w:cs="Arial"/>
                <w:sz w:val="18"/>
                <w:szCs w:val="18"/>
              </w:rPr>
            </w:pPr>
            <w:r w:rsidRPr="007A2663">
              <w:rPr>
                <w:rFonts w:ascii="Arial" w:hAnsi="Arial" w:cs="Arial"/>
                <w:sz w:val="18"/>
                <w:szCs w:val="18"/>
              </w:rPr>
              <w:t>A.15.1.3</w:t>
            </w:r>
          </w:p>
        </w:tc>
        <w:tc>
          <w:tcPr>
            <w:tcW w:w="3745"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Ochrona zapisów organizacji</w:t>
            </w:r>
          </w:p>
        </w:tc>
        <w:tc>
          <w:tcPr>
            <w:tcW w:w="2052" w:type="dxa"/>
            <w:tcBorders>
              <w:top w:val="single" w:sz="4" w:space="0" w:color="808080"/>
              <w:left w:val="single" w:sz="4" w:space="0" w:color="808080"/>
              <w:bottom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Ilość zniszczonych dokumentów i zapisów przed upływem okresu archiwizacji</w:t>
            </w:r>
          </w:p>
        </w:tc>
        <w:tc>
          <w:tcPr>
            <w:tcW w:w="1991" w:type="dxa"/>
            <w:tcBorders>
              <w:top w:val="single" w:sz="4" w:space="0" w:color="808080"/>
              <w:left w:val="single" w:sz="4" w:space="0" w:color="808080"/>
              <w:bottom w:val="single" w:sz="4" w:space="0" w:color="808080"/>
              <w:right w:val="single" w:sz="4" w:space="0" w:color="808080"/>
            </w:tcBorders>
            <w:shd w:val="clear" w:color="auto" w:fill="FFFFFF"/>
          </w:tcPr>
          <w:p w:rsidR="00C23341" w:rsidRPr="007A2663" w:rsidRDefault="00C23341" w:rsidP="005956D1">
            <w:pPr>
              <w:shd w:val="clear" w:color="auto" w:fill="FFFFFF"/>
              <w:spacing w:line="206" w:lineRule="exact"/>
              <w:ind w:left="10" w:firstLine="5"/>
              <w:rPr>
                <w:rFonts w:ascii="Arial" w:hAnsi="Arial" w:cs="Arial"/>
                <w:sz w:val="18"/>
                <w:szCs w:val="18"/>
              </w:rPr>
            </w:pPr>
            <w:r w:rsidRPr="007A2663">
              <w:rPr>
                <w:rFonts w:ascii="Arial" w:hAnsi="Arial" w:cs="Arial"/>
                <w:sz w:val="18"/>
                <w:szCs w:val="18"/>
              </w:rPr>
              <w:t>1/rok</w:t>
            </w:r>
          </w:p>
        </w:tc>
      </w:tr>
    </w:tbl>
    <w:p w:rsidR="00C23341" w:rsidRDefault="00C23341" w:rsidP="00E84733"/>
    <w:p w:rsidR="00C23341" w:rsidRDefault="00C23341">
      <w:pPr>
        <w:jc w:val="both"/>
        <w:rPr>
          <w:rFonts w:ascii="Arial" w:hAnsi="Arial" w:cs="Arial"/>
        </w:rPr>
        <w:sectPr w:rsidR="00C23341" w:rsidSect="00BE419E">
          <w:headerReference w:type="first" r:id="rId21"/>
          <w:pgSz w:w="11906" w:h="16838" w:code="9"/>
          <w:pgMar w:top="1418" w:right="1418" w:bottom="1418" w:left="1418" w:header="709" w:footer="709" w:gutter="0"/>
          <w:pgNumType w:start="1"/>
          <w:cols w:space="708"/>
          <w:titlePg/>
          <w:docGrid w:linePitch="360"/>
        </w:sectPr>
      </w:pPr>
    </w:p>
    <w:p w:rsidR="00C23341" w:rsidRPr="000B2E96" w:rsidRDefault="00C23341" w:rsidP="000B2E96">
      <w:pPr>
        <w:pStyle w:val="Nagwek1"/>
        <w:keepLines/>
        <w:widowControl w:val="0"/>
        <w:numPr>
          <w:ilvl w:val="0"/>
          <w:numId w:val="0"/>
        </w:numPr>
        <w:suppressAutoHyphens/>
        <w:spacing w:before="480" w:after="0"/>
        <w:rPr>
          <w:rFonts w:cs="Arial"/>
          <w:color w:val="000000"/>
          <w:sz w:val="28"/>
          <w:szCs w:val="28"/>
        </w:rPr>
      </w:pPr>
      <w:r w:rsidRPr="000B2E96">
        <w:rPr>
          <w:rFonts w:cs="Arial"/>
          <w:sz w:val="28"/>
          <w:szCs w:val="28"/>
        </w:rPr>
        <w:lastRenderedPageBreak/>
        <w:t>Procedura Metodyka Szacowania Ryzyka</w:t>
      </w:r>
    </w:p>
    <w:p w:rsidR="00C23341" w:rsidRPr="00377639" w:rsidRDefault="00C23341" w:rsidP="0032219E">
      <w:pPr>
        <w:pStyle w:val="Nagwek1"/>
        <w:keepLines/>
        <w:widowControl w:val="0"/>
        <w:numPr>
          <w:ilvl w:val="0"/>
          <w:numId w:val="17"/>
        </w:numPr>
        <w:tabs>
          <w:tab w:val="clear" w:pos="360"/>
          <w:tab w:val="num" w:pos="567"/>
        </w:tabs>
        <w:suppressAutoHyphens/>
        <w:spacing w:before="480" w:after="0"/>
        <w:ind w:left="567" w:hanging="567"/>
        <w:rPr>
          <w:rFonts w:cs="Arial"/>
          <w:b w:val="0"/>
          <w:color w:val="000000"/>
          <w:szCs w:val="24"/>
        </w:rPr>
      </w:pPr>
      <w:r w:rsidRPr="00377639">
        <w:rPr>
          <w:rFonts w:cs="Arial"/>
          <w:b w:val="0"/>
          <w:color w:val="000000"/>
          <w:szCs w:val="24"/>
        </w:rPr>
        <w:t>CEL</w:t>
      </w:r>
    </w:p>
    <w:p w:rsidR="00C23341" w:rsidRPr="00377639" w:rsidRDefault="00C23341" w:rsidP="00E84733">
      <w:pPr>
        <w:jc w:val="both"/>
        <w:rPr>
          <w:rFonts w:ascii="Arial" w:hAnsi="Arial" w:cs="Arial"/>
          <w:color w:val="000000"/>
        </w:rPr>
      </w:pPr>
    </w:p>
    <w:p w:rsidR="00C23341" w:rsidRPr="00377639" w:rsidRDefault="00C23341" w:rsidP="00E84733">
      <w:pPr>
        <w:jc w:val="both"/>
        <w:rPr>
          <w:rFonts w:ascii="Arial" w:hAnsi="Arial" w:cs="Arial"/>
          <w:color w:val="000000"/>
        </w:rPr>
      </w:pPr>
      <w:r w:rsidRPr="00377639">
        <w:rPr>
          <w:rFonts w:ascii="Arial" w:hAnsi="Arial" w:cs="Arial"/>
          <w:color w:val="000000"/>
        </w:rPr>
        <w:t>Celem instrukcji jest określenie zasad szacowania ryzyka dla bezpieczeństwa informacji.</w:t>
      </w:r>
    </w:p>
    <w:p w:rsidR="00C23341" w:rsidRPr="00377639" w:rsidRDefault="00C23341" w:rsidP="0032219E">
      <w:pPr>
        <w:pStyle w:val="Nagwek2"/>
        <w:keepLines/>
        <w:widowControl w:val="0"/>
        <w:numPr>
          <w:ilvl w:val="1"/>
          <w:numId w:val="48"/>
        </w:numPr>
        <w:tabs>
          <w:tab w:val="clear" w:pos="360"/>
          <w:tab w:val="left" w:pos="0"/>
          <w:tab w:val="num" w:pos="567"/>
        </w:tabs>
        <w:suppressAutoHyphens/>
        <w:spacing w:before="200" w:after="0"/>
        <w:ind w:left="567" w:hanging="567"/>
        <w:rPr>
          <w:rFonts w:cs="Arial"/>
          <w:b w:val="0"/>
          <w:color w:val="000000"/>
          <w:sz w:val="24"/>
          <w:szCs w:val="24"/>
        </w:rPr>
      </w:pPr>
      <w:r w:rsidRPr="00377639">
        <w:rPr>
          <w:rFonts w:cs="Arial"/>
          <w:b w:val="0"/>
          <w:color w:val="000000"/>
          <w:sz w:val="24"/>
          <w:szCs w:val="24"/>
        </w:rPr>
        <w:t>PRZEDMIOT INSTRUKCJI</w:t>
      </w:r>
    </w:p>
    <w:p w:rsidR="00C23341" w:rsidRPr="00377639" w:rsidRDefault="00C23341" w:rsidP="00E84733">
      <w:pPr>
        <w:jc w:val="both"/>
        <w:rPr>
          <w:rFonts w:ascii="Arial" w:hAnsi="Arial" w:cs="Arial"/>
          <w:color w:val="000000"/>
        </w:rPr>
      </w:pPr>
    </w:p>
    <w:p w:rsidR="00C23341" w:rsidRPr="00377639" w:rsidRDefault="00C23341" w:rsidP="00E84733">
      <w:pPr>
        <w:jc w:val="both"/>
        <w:rPr>
          <w:rFonts w:ascii="Arial" w:hAnsi="Arial" w:cs="Arial"/>
          <w:color w:val="000000"/>
        </w:rPr>
      </w:pPr>
      <w:r w:rsidRPr="00377639">
        <w:rPr>
          <w:rFonts w:ascii="Arial" w:hAnsi="Arial" w:cs="Arial"/>
          <w:color w:val="000000"/>
        </w:rPr>
        <w:t>Przedmiotem instrukcji jest określenie trybu postępowania pracowników w zakresie:</w:t>
      </w:r>
    </w:p>
    <w:p w:rsidR="00C23341" w:rsidRDefault="00C23341" w:rsidP="00C56880">
      <w:pPr>
        <w:pStyle w:val="Akapitzlist"/>
        <w:tabs>
          <w:tab w:val="left" w:pos="720"/>
        </w:tabs>
        <w:ind w:left="360"/>
        <w:jc w:val="both"/>
        <w:rPr>
          <w:rFonts w:ascii="Arial" w:hAnsi="Arial" w:cs="Arial"/>
          <w:color w:val="000000"/>
        </w:rPr>
      </w:pPr>
    </w:p>
    <w:p w:rsidR="00C23341" w:rsidRPr="00377639" w:rsidRDefault="00C23341" w:rsidP="0032219E">
      <w:pPr>
        <w:pStyle w:val="Akapitzlist"/>
        <w:numPr>
          <w:ilvl w:val="0"/>
          <w:numId w:val="49"/>
        </w:numPr>
        <w:tabs>
          <w:tab w:val="left" w:pos="720"/>
        </w:tabs>
        <w:jc w:val="both"/>
        <w:rPr>
          <w:rFonts w:ascii="Arial" w:hAnsi="Arial" w:cs="Arial"/>
          <w:color w:val="000000"/>
        </w:rPr>
      </w:pPr>
      <w:r w:rsidRPr="00377639">
        <w:rPr>
          <w:rFonts w:ascii="Arial" w:hAnsi="Arial" w:cs="Arial"/>
          <w:color w:val="000000"/>
        </w:rPr>
        <w:t>Ogólne zasady szacowania ryzyka,</w:t>
      </w:r>
    </w:p>
    <w:p w:rsidR="00C23341" w:rsidRPr="00C56880" w:rsidRDefault="00C23341" w:rsidP="00C56880">
      <w:pPr>
        <w:pStyle w:val="Akapitzlist"/>
        <w:tabs>
          <w:tab w:val="left" w:pos="720"/>
        </w:tabs>
        <w:ind w:left="360"/>
        <w:jc w:val="both"/>
        <w:rPr>
          <w:rFonts w:ascii="Arial" w:hAnsi="Arial" w:cs="Arial"/>
        </w:rPr>
      </w:pPr>
    </w:p>
    <w:p w:rsidR="00C23341" w:rsidRPr="00377639" w:rsidRDefault="00C23341" w:rsidP="0032219E">
      <w:pPr>
        <w:pStyle w:val="Akapitzlist"/>
        <w:numPr>
          <w:ilvl w:val="0"/>
          <w:numId w:val="49"/>
        </w:numPr>
        <w:tabs>
          <w:tab w:val="left" w:pos="720"/>
        </w:tabs>
        <w:jc w:val="both"/>
        <w:rPr>
          <w:rFonts w:ascii="Arial" w:hAnsi="Arial" w:cs="Arial"/>
        </w:rPr>
      </w:pPr>
      <w:r w:rsidRPr="00377639">
        <w:rPr>
          <w:rFonts w:ascii="Arial" w:hAnsi="Arial" w:cs="Arial"/>
          <w:color w:val="000000"/>
        </w:rPr>
        <w:t xml:space="preserve">Identyfikacji aktywów, </w:t>
      </w:r>
      <w:r w:rsidRPr="00377639">
        <w:rPr>
          <w:rFonts w:ascii="Arial" w:hAnsi="Arial" w:cs="Arial"/>
        </w:rPr>
        <w:t>procesów i określenie celów dla procesów</w:t>
      </w:r>
      <w:r w:rsidRPr="00377639">
        <w:rPr>
          <w:rFonts w:ascii="Arial" w:hAnsi="Arial" w:cs="Arial"/>
          <w:color w:val="000000"/>
        </w:rPr>
        <w:t>;</w:t>
      </w:r>
    </w:p>
    <w:p w:rsidR="00C23341" w:rsidRPr="00C56880" w:rsidRDefault="00C23341" w:rsidP="00C56880">
      <w:pPr>
        <w:pStyle w:val="Akapitzlist"/>
        <w:tabs>
          <w:tab w:val="left" w:pos="720"/>
        </w:tabs>
        <w:ind w:left="360"/>
        <w:rPr>
          <w:rFonts w:ascii="Arial" w:hAnsi="Arial" w:cs="Arial"/>
          <w:color w:val="000000"/>
        </w:rPr>
      </w:pPr>
    </w:p>
    <w:p w:rsidR="00C23341" w:rsidRPr="00377639" w:rsidRDefault="00C23341" w:rsidP="0032219E">
      <w:pPr>
        <w:pStyle w:val="Akapitzlist"/>
        <w:numPr>
          <w:ilvl w:val="0"/>
          <w:numId w:val="49"/>
        </w:numPr>
        <w:tabs>
          <w:tab w:val="left" w:pos="720"/>
        </w:tabs>
        <w:rPr>
          <w:rFonts w:ascii="Arial" w:hAnsi="Arial" w:cs="Arial"/>
          <w:color w:val="000000"/>
        </w:rPr>
      </w:pPr>
      <w:r w:rsidRPr="00377639">
        <w:rPr>
          <w:rFonts w:ascii="Arial" w:hAnsi="Arial" w:cs="Arial"/>
        </w:rPr>
        <w:t>Szacowania ryzyka,</w:t>
      </w:r>
    </w:p>
    <w:p w:rsidR="00C23341" w:rsidRDefault="00C23341" w:rsidP="00C56880">
      <w:pPr>
        <w:pStyle w:val="Akapitzlist"/>
        <w:tabs>
          <w:tab w:val="left" w:pos="720"/>
        </w:tabs>
        <w:ind w:left="360"/>
        <w:jc w:val="both"/>
        <w:rPr>
          <w:rFonts w:ascii="Arial" w:hAnsi="Arial" w:cs="Arial"/>
          <w:color w:val="000000"/>
        </w:rPr>
      </w:pPr>
    </w:p>
    <w:p w:rsidR="00C23341" w:rsidRPr="00377639" w:rsidRDefault="00C23341" w:rsidP="0032219E">
      <w:pPr>
        <w:pStyle w:val="Akapitzlist"/>
        <w:numPr>
          <w:ilvl w:val="0"/>
          <w:numId w:val="49"/>
        </w:numPr>
        <w:tabs>
          <w:tab w:val="left" w:pos="720"/>
        </w:tabs>
        <w:jc w:val="both"/>
        <w:rPr>
          <w:rFonts w:ascii="Arial" w:hAnsi="Arial" w:cs="Arial"/>
          <w:color w:val="000000"/>
        </w:rPr>
      </w:pPr>
      <w:r w:rsidRPr="00377639">
        <w:rPr>
          <w:rFonts w:ascii="Arial" w:hAnsi="Arial" w:cs="Arial"/>
          <w:color w:val="000000"/>
        </w:rPr>
        <w:t>Oceny wyników szacowania ryzyka i planowanie reakcji,</w:t>
      </w:r>
    </w:p>
    <w:p w:rsidR="00C23341" w:rsidRDefault="00C23341" w:rsidP="00C56880">
      <w:pPr>
        <w:pStyle w:val="Akapitzlist"/>
        <w:tabs>
          <w:tab w:val="left" w:pos="720"/>
        </w:tabs>
        <w:ind w:left="360"/>
        <w:jc w:val="both"/>
        <w:rPr>
          <w:rFonts w:ascii="Arial" w:hAnsi="Arial" w:cs="Arial"/>
          <w:color w:val="000000"/>
        </w:rPr>
      </w:pPr>
    </w:p>
    <w:p w:rsidR="00C23341" w:rsidRPr="00377639" w:rsidRDefault="00C23341" w:rsidP="0032219E">
      <w:pPr>
        <w:pStyle w:val="Akapitzlist"/>
        <w:numPr>
          <w:ilvl w:val="0"/>
          <w:numId w:val="49"/>
        </w:numPr>
        <w:tabs>
          <w:tab w:val="left" w:pos="720"/>
        </w:tabs>
        <w:jc w:val="both"/>
        <w:rPr>
          <w:rFonts w:ascii="Arial" w:hAnsi="Arial" w:cs="Arial"/>
          <w:color w:val="000000"/>
        </w:rPr>
      </w:pPr>
      <w:r w:rsidRPr="00377639">
        <w:rPr>
          <w:rFonts w:ascii="Arial" w:hAnsi="Arial" w:cs="Arial"/>
          <w:color w:val="000000"/>
        </w:rPr>
        <w:t>Kategorii zagrożeń,</w:t>
      </w:r>
    </w:p>
    <w:p w:rsidR="00C23341" w:rsidRDefault="00C23341" w:rsidP="00C56880">
      <w:pPr>
        <w:pStyle w:val="Akapitzlist"/>
        <w:tabs>
          <w:tab w:val="left" w:pos="720"/>
        </w:tabs>
        <w:ind w:left="360"/>
        <w:jc w:val="both"/>
        <w:rPr>
          <w:rFonts w:ascii="Arial" w:hAnsi="Arial" w:cs="Arial"/>
          <w:color w:val="000000"/>
        </w:rPr>
      </w:pPr>
    </w:p>
    <w:p w:rsidR="00C23341" w:rsidRDefault="00C23341" w:rsidP="0032219E">
      <w:pPr>
        <w:pStyle w:val="Akapitzlist"/>
        <w:numPr>
          <w:ilvl w:val="0"/>
          <w:numId w:val="49"/>
        </w:numPr>
        <w:tabs>
          <w:tab w:val="left" w:pos="720"/>
        </w:tabs>
        <w:jc w:val="both"/>
        <w:rPr>
          <w:rFonts w:ascii="Arial" w:hAnsi="Arial" w:cs="Arial"/>
          <w:color w:val="000000"/>
        </w:rPr>
      </w:pPr>
      <w:r w:rsidRPr="00377639">
        <w:rPr>
          <w:rFonts w:ascii="Arial" w:hAnsi="Arial" w:cs="Arial"/>
          <w:color w:val="000000"/>
        </w:rPr>
        <w:t>Skala do oceny prawdopodobieństwa í skutku.</w:t>
      </w:r>
    </w:p>
    <w:p w:rsidR="00C23341" w:rsidRPr="00377639" w:rsidRDefault="00C23341" w:rsidP="00D82DCA">
      <w:pPr>
        <w:pStyle w:val="Akapitzlist"/>
        <w:tabs>
          <w:tab w:val="left" w:pos="567"/>
        </w:tabs>
        <w:ind w:left="0"/>
        <w:jc w:val="both"/>
        <w:rPr>
          <w:rFonts w:ascii="Arial" w:hAnsi="Arial" w:cs="Arial"/>
          <w:color w:val="000000"/>
        </w:rPr>
      </w:pPr>
    </w:p>
    <w:p w:rsidR="00C23341" w:rsidRPr="00377639" w:rsidRDefault="00C23341" w:rsidP="0032219E">
      <w:pPr>
        <w:pStyle w:val="Nagwek1"/>
        <w:keepLines/>
        <w:widowControl w:val="0"/>
        <w:numPr>
          <w:ilvl w:val="0"/>
          <w:numId w:val="50"/>
        </w:numPr>
        <w:tabs>
          <w:tab w:val="clear" w:pos="360"/>
          <w:tab w:val="num" w:pos="567"/>
        </w:tabs>
        <w:suppressAutoHyphens/>
        <w:spacing w:before="0" w:after="0"/>
        <w:ind w:left="567" w:hanging="567"/>
        <w:rPr>
          <w:rFonts w:cs="Arial"/>
          <w:b w:val="0"/>
          <w:color w:val="000000"/>
          <w:szCs w:val="24"/>
        </w:rPr>
      </w:pPr>
      <w:r w:rsidRPr="00377639">
        <w:rPr>
          <w:rFonts w:cs="Arial"/>
          <w:b w:val="0"/>
          <w:color w:val="000000"/>
          <w:szCs w:val="24"/>
        </w:rPr>
        <w:t>ZAKRES OBOWIĄZYWANIA</w:t>
      </w:r>
    </w:p>
    <w:p w:rsidR="00C23341" w:rsidRPr="00377639" w:rsidRDefault="00C23341" w:rsidP="00E84733">
      <w:pPr>
        <w:jc w:val="both"/>
        <w:rPr>
          <w:rFonts w:ascii="Arial" w:hAnsi="Arial" w:cs="Arial"/>
          <w:color w:val="000000"/>
        </w:rPr>
      </w:pPr>
    </w:p>
    <w:p w:rsidR="00C23341" w:rsidRPr="00377639" w:rsidRDefault="00C23341" w:rsidP="00E84733">
      <w:pPr>
        <w:jc w:val="both"/>
        <w:rPr>
          <w:rFonts w:ascii="Arial" w:hAnsi="Arial" w:cs="Arial"/>
          <w:color w:val="000000"/>
        </w:rPr>
      </w:pPr>
      <w:r w:rsidRPr="00377639">
        <w:rPr>
          <w:rFonts w:ascii="Arial" w:hAnsi="Arial" w:cs="Arial"/>
          <w:color w:val="000000"/>
        </w:rPr>
        <w:t>Instrukcja obowiązuje we wszystkich jednostkach i komórkach organizacyjnych.</w:t>
      </w:r>
    </w:p>
    <w:p w:rsidR="00C23341" w:rsidRDefault="00C23341" w:rsidP="00D82DCA">
      <w:pPr>
        <w:pStyle w:val="Tekstpodstawowy"/>
        <w:spacing w:after="0"/>
        <w:rPr>
          <w:rFonts w:ascii="Arial" w:hAnsi="Arial" w:cs="Arial"/>
          <w:color w:val="000000"/>
        </w:rPr>
      </w:pPr>
      <w:r w:rsidRPr="00377639">
        <w:rPr>
          <w:rFonts w:ascii="Arial" w:hAnsi="Arial" w:cs="Arial"/>
          <w:color w:val="000000"/>
        </w:rPr>
        <w:t>Instrukcja odnosi się do szacowania ryzyka w odniesieniu do bezpieczeństwa informacji.</w:t>
      </w:r>
    </w:p>
    <w:p w:rsidR="00C23341" w:rsidRPr="00377639" w:rsidRDefault="00C23341" w:rsidP="00D82DCA">
      <w:pPr>
        <w:pStyle w:val="Tekstpodstawowy"/>
        <w:spacing w:after="0"/>
        <w:rPr>
          <w:rFonts w:ascii="Arial" w:hAnsi="Arial" w:cs="Arial"/>
          <w:color w:val="000000"/>
        </w:rPr>
      </w:pPr>
    </w:p>
    <w:p w:rsidR="00C23341" w:rsidRPr="00377639" w:rsidRDefault="00C23341" w:rsidP="0032219E">
      <w:pPr>
        <w:pStyle w:val="Nagwek1"/>
        <w:keepLines/>
        <w:widowControl w:val="0"/>
        <w:numPr>
          <w:ilvl w:val="0"/>
          <w:numId w:val="50"/>
        </w:numPr>
        <w:tabs>
          <w:tab w:val="clear" w:pos="360"/>
          <w:tab w:val="num" w:pos="567"/>
        </w:tabs>
        <w:suppressAutoHyphens/>
        <w:spacing w:before="0" w:after="0"/>
        <w:ind w:left="0" w:firstLine="0"/>
        <w:rPr>
          <w:rFonts w:cs="Arial"/>
          <w:b w:val="0"/>
          <w:color w:val="000000"/>
          <w:szCs w:val="24"/>
        </w:rPr>
      </w:pPr>
      <w:r w:rsidRPr="00377639">
        <w:rPr>
          <w:rFonts w:cs="Arial"/>
          <w:b w:val="0"/>
          <w:color w:val="000000"/>
          <w:szCs w:val="24"/>
        </w:rPr>
        <w:t>ODPOWIEDZIALNOŚĆ</w:t>
      </w:r>
    </w:p>
    <w:p w:rsidR="00C23341" w:rsidRPr="00377639" w:rsidRDefault="00C23341" w:rsidP="00E84733">
      <w:pPr>
        <w:rPr>
          <w:rFonts w:ascii="Arial" w:hAnsi="Arial" w:cs="Arial"/>
          <w:color w:val="000000"/>
        </w:rPr>
      </w:pPr>
    </w:p>
    <w:p w:rsidR="00C23341" w:rsidRPr="00377639" w:rsidRDefault="00C23341" w:rsidP="00E84733">
      <w:pPr>
        <w:rPr>
          <w:rFonts w:ascii="Arial" w:hAnsi="Arial" w:cs="Arial"/>
          <w:color w:val="000000"/>
        </w:rPr>
      </w:pPr>
      <w:r>
        <w:rPr>
          <w:rFonts w:ascii="Arial" w:hAnsi="Arial" w:cs="Arial"/>
          <w:color w:val="000000"/>
        </w:rPr>
        <w:t>Wyznaczony pracownik</w:t>
      </w:r>
      <w:r w:rsidRPr="00377639">
        <w:rPr>
          <w:rFonts w:ascii="Arial" w:hAnsi="Arial" w:cs="Arial"/>
          <w:color w:val="000000"/>
        </w:rPr>
        <w:t xml:space="preserve"> ds. SZBI</w:t>
      </w:r>
    </w:p>
    <w:p w:rsidR="00C23341" w:rsidRDefault="00C23341" w:rsidP="00C56880">
      <w:pPr>
        <w:pStyle w:val="Akapitzlist"/>
        <w:tabs>
          <w:tab w:val="left" w:pos="567"/>
        </w:tabs>
        <w:ind w:left="567"/>
        <w:jc w:val="both"/>
        <w:rPr>
          <w:rFonts w:ascii="Arial" w:hAnsi="Arial" w:cs="Arial"/>
          <w:color w:val="000000"/>
        </w:rPr>
      </w:pPr>
    </w:p>
    <w:p w:rsidR="00C23341" w:rsidRPr="00377639" w:rsidRDefault="00C23341" w:rsidP="0032219E">
      <w:pPr>
        <w:pStyle w:val="Akapitzlist"/>
        <w:numPr>
          <w:ilvl w:val="0"/>
          <w:numId w:val="11"/>
        </w:numPr>
        <w:tabs>
          <w:tab w:val="clear" w:pos="510"/>
          <w:tab w:val="left" w:pos="567"/>
        </w:tabs>
        <w:ind w:left="567" w:hanging="567"/>
        <w:jc w:val="both"/>
        <w:rPr>
          <w:rFonts w:ascii="Arial" w:hAnsi="Arial" w:cs="Arial"/>
          <w:color w:val="000000"/>
        </w:rPr>
      </w:pPr>
      <w:r w:rsidRPr="00377639">
        <w:rPr>
          <w:rFonts w:ascii="Arial" w:hAnsi="Arial" w:cs="Arial"/>
          <w:color w:val="000000"/>
        </w:rPr>
        <w:t>nadzór nad wdrożeniem i realizacją postanowień niniejszej instrukcji,</w:t>
      </w:r>
    </w:p>
    <w:p w:rsidR="00C23341" w:rsidRDefault="00C23341" w:rsidP="00C56880">
      <w:pPr>
        <w:pStyle w:val="Akapitzlist"/>
        <w:tabs>
          <w:tab w:val="left" w:pos="567"/>
        </w:tabs>
        <w:ind w:left="567"/>
        <w:jc w:val="both"/>
        <w:rPr>
          <w:rFonts w:ascii="Arial" w:hAnsi="Arial" w:cs="Arial"/>
          <w:color w:val="000000"/>
        </w:rPr>
      </w:pPr>
    </w:p>
    <w:p w:rsidR="00C23341" w:rsidRPr="00377639" w:rsidRDefault="00C23341" w:rsidP="0032219E">
      <w:pPr>
        <w:pStyle w:val="Akapitzlist"/>
        <w:numPr>
          <w:ilvl w:val="0"/>
          <w:numId w:val="11"/>
        </w:numPr>
        <w:tabs>
          <w:tab w:val="clear" w:pos="510"/>
          <w:tab w:val="left" w:pos="567"/>
        </w:tabs>
        <w:ind w:left="567" w:hanging="567"/>
        <w:jc w:val="both"/>
        <w:rPr>
          <w:rFonts w:ascii="Arial" w:hAnsi="Arial" w:cs="Arial"/>
          <w:color w:val="000000"/>
        </w:rPr>
      </w:pPr>
      <w:r w:rsidRPr="00377639">
        <w:rPr>
          <w:rFonts w:ascii="Arial" w:hAnsi="Arial" w:cs="Arial"/>
          <w:color w:val="000000"/>
        </w:rPr>
        <w:t>planowanie przeprowadzenia analizy ryzyka</w:t>
      </w:r>
      <w:r>
        <w:rPr>
          <w:rFonts w:ascii="Arial" w:hAnsi="Arial" w:cs="Arial"/>
          <w:color w:val="000000"/>
        </w:rPr>
        <w:t>,</w:t>
      </w:r>
    </w:p>
    <w:p w:rsidR="00C23341" w:rsidRDefault="00C23341" w:rsidP="00C56880">
      <w:pPr>
        <w:pStyle w:val="Akapitzlist"/>
        <w:tabs>
          <w:tab w:val="left" w:pos="567"/>
        </w:tabs>
        <w:ind w:left="567"/>
        <w:jc w:val="both"/>
        <w:rPr>
          <w:rFonts w:ascii="Arial" w:hAnsi="Arial" w:cs="Arial"/>
          <w:color w:val="000000"/>
        </w:rPr>
      </w:pPr>
    </w:p>
    <w:p w:rsidR="00C23341" w:rsidRPr="00377639" w:rsidRDefault="00C23341" w:rsidP="0032219E">
      <w:pPr>
        <w:pStyle w:val="Akapitzlist"/>
        <w:numPr>
          <w:ilvl w:val="0"/>
          <w:numId w:val="11"/>
        </w:numPr>
        <w:tabs>
          <w:tab w:val="clear" w:pos="510"/>
          <w:tab w:val="left" w:pos="567"/>
        </w:tabs>
        <w:ind w:left="567" w:hanging="567"/>
        <w:jc w:val="both"/>
        <w:rPr>
          <w:rFonts w:ascii="Arial" w:hAnsi="Arial" w:cs="Arial"/>
          <w:color w:val="000000"/>
        </w:rPr>
      </w:pPr>
      <w:r w:rsidRPr="00377639">
        <w:rPr>
          <w:rFonts w:ascii="Arial" w:hAnsi="Arial" w:cs="Arial"/>
          <w:color w:val="000000"/>
        </w:rPr>
        <w:t>koordynacja działań podległych pracowników,</w:t>
      </w:r>
    </w:p>
    <w:p w:rsidR="00C23341" w:rsidRDefault="00C23341" w:rsidP="00C56880">
      <w:pPr>
        <w:pStyle w:val="Akapitzlist"/>
        <w:tabs>
          <w:tab w:val="left" w:pos="567"/>
        </w:tabs>
        <w:ind w:left="567"/>
        <w:jc w:val="both"/>
        <w:rPr>
          <w:rFonts w:ascii="Arial" w:hAnsi="Arial" w:cs="Arial"/>
          <w:color w:val="000000"/>
        </w:rPr>
      </w:pPr>
    </w:p>
    <w:p w:rsidR="00C23341" w:rsidRPr="00377639" w:rsidRDefault="00C23341" w:rsidP="0032219E">
      <w:pPr>
        <w:pStyle w:val="Akapitzlist"/>
        <w:numPr>
          <w:ilvl w:val="0"/>
          <w:numId w:val="11"/>
        </w:numPr>
        <w:tabs>
          <w:tab w:val="clear" w:pos="510"/>
          <w:tab w:val="left" w:pos="567"/>
        </w:tabs>
        <w:ind w:left="567" w:hanging="567"/>
        <w:jc w:val="both"/>
        <w:rPr>
          <w:rFonts w:ascii="Arial" w:hAnsi="Arial" w:cs="Arial"/>
          <w:color w:val="000000"/>
        </w:rPr>
      </w:pPr>
      <w:r w:rsidRPr="00377639">
        <w:rPr>
          <w:rFonts w:ascii="Arial" w:hAnsi="Arial" w:cs="Arial"/>
          <w:color w:val="000000"/>
        </w:rPr>
        <w:t>wnioskowanie o zasoby niezbędne do realizacji postanowień instrukcji,</w:t>
      </w:r>
    </w:p>
    <w:p w:rsidR="00C23341" w:rsidRDefault="00C23341" w:rsidP="00C56880">
      <w:pPr>
        <w:pStyle w:val="Akapitzlist"/>
        <w:tabs>
          <w:tab w:val="left" w:pos="567"/>
        </w:tabs>
        <w:ind w:left="567"/>
        <w:jc w:val="both"/>
        <w:rPr>
          <w:rFonts w:ascii="Arial" w:hAnsi="Arial" w:cs="Arial"/>
          <w:color w:val="000000"/>
        </w:rPr>
      </w:pPr>
    </w:p>
    <w:p w:rsidR="00C23341" w:rsidRPr="00377639" w:rsidRDefault="00C23341" w:rsidP="0032219E">
      <w:pPr>
        <w:pStyle w:val="Akapitzlist"/>
        <w:numPr>
          <w:ilvl w:val="0"/>
          <w:numId w:val="11"/>
        </w:numPr>
        <w:tabs>
          <w:tab w:val="clear" w:pos="510"/>
          <w:tab w:val="left" w:pos="567"/>
        </w:tabs>
        <w:ind w:left="567" w:hanging="567"/>
        <w:jc w:val="both"/>
        <w:rPr>
          <w:rFonts w:ascii="Arial" w:hAnsi="Arial" w:cs="Arial"/>
          <w:color w:val="000000"/>
        </w:rPr>
      </w:pPr>
      <w:r w:rsidRPr="00377639">
        <w:rPr>
          <w:rFonts w:ascii="Arial" w:hAnsi="Arial" w:cs="Arial"/>
          <w:color w:val="000000"/>
        </w:rPr>
        <w:t>nadzór nad realizacją niniejszej instrukcji w aspekcie działania SZBI.</w:t>
      </w:r>
    </w:p>
    <w:p w:rsidR="00C23341" w:rsidRDefault="00C23341" w:rsidP="00E84733">
      <w:pPr>
        <w:jc w:val="both"/>
        <w:rPr>
          <w:rFonts w:ascii="Arial" w:hAnsi="Arial" w:cs="Arial"/>
          <w:color w:val="000000"/>
        </w:rPr>
      </w:pPr>
    </w:p>
    <w:p w:rsidR="00C23341" w:rsidRPr="00377639" w:rsidRDefault="00C23341" w:rsidP="00E84733">
      <w:pPr>
        <w:jc w:val="both"/>
        <w:rPr>
          <w:rFonts w:ascii="Arial" w:hAnsi="Arial" w:cs="Arial"/>
          <w:color w:val="000000"/>
        </w:rPr>
      </w:pPr>
      <w:r w:rsidRPr="00377639">
        <w:rPr>
          <w:rFonts w:ascii="Arial" w:hAnsi="Arial" w:cs="Arial"/>
          <w:color w:val="000000"/>
        </w:rPr>
        <w:t>Pracownicy  - odpowiadają za realizację postanowień instrukcji, zgodnie z zakresem przydzielonych im obowiązków służbowych.</w:t>
      </w:r>
    </w:p>
    <w:p w:rsidR="00C23341" w:rsidRPr="00377639" w:rsidRDefault="00C23341" w:rsidP="0032219E">
      <w:pPr>
        <w:pStyle w:val="Nagwek1"/>
        <w:keepLines/>
        <w:pageBreakBefore/>
        <w:widowControl w:val="0"/>
        <w:numPr>
          <w:ilvl w:val="0"/>
          <w:numId w:val="50"/>
        </w:numPr>
        <w:tabs>
          <w:tab w:val="clear" w:pos="360"/>
          <w:tab w:val="num" w:pos="567"/>
        </w:tabs>
        <w:suppressAutoHyphens/>
        <w:spacing w:before="480" w:after="0"/>
        <w:ind w:left="567" w:hanging="567"/>
        <w:rPr>
          <w:rFonts w:cs="Arial"/>
          <w:b w:val="0"/>
          <w:color w:val="000000"/>
          <w:szCs w:val="24"/>
        </w:rPr>
      </w:pPr>
      <w:r w:rsidRPr="00377639">
        <w:rPr>
          <w:rFonts w:cs="Arial"/>
          <w:b w:val="0"/>
          <w:color w:val="000000"/>
          <w:szCs w:val="24"/>
        </w:rPr>
        <w:lastRenderedPageBreak/>
        <w:t>OZNACZENIA</w:t>
      </w:r>
    </w:p>
    <w:p w:rsidR="00C23341" w:rsidRDefault="00C23341" w:rsidP="00104951">
      <w:pPr>
        <w:ind w:firstLine="567"/>
        <w:rPr>
          <w:rFonts w:ascii="Arial" w:hAnsi="Arial" w:cs="Arial"/>
          <w:color w:val="000000"/>
        </w:rPr>
      </w:pPr>
    </w:p>
    <w:p w:rsidR="00C23341" w:rsidRDefault="00C23341" w:rsidP="00104951">
      <w:pPr>
        <w:ind w:firstLine="567"/>
        <w:rPr>
          <w:rFonts w:ascii="Arial" w:hAnsi="Arial" w:cs="Arial"/>
          <w:color w:val="000000"/>
        </w:rPr>
      </w:pPr>
      <w:r w:rsidRPr="00104951">
        <w:rPr>
          <w:rFonts w:ascii="Arial" w:hAnsi="Arial" w:cs="Arial"/>
          <w:color w:val="000000"/>
        </w:rPr>
        <w:t>Oznaczenia zgodnie z dokumentacją SZBI.</w:t>
      </w:r>
    </w:p>
    <w:p w:rsidR="00C23341" w:rsidRPr="00104951" w:rsidRDefault="00C23341" w:rsidP="00104951">
      <w:pPr>
        <w:ind w:firstLine="567"/>
        <w:rPr>
          <w:rFonts w:ascii="Arial" w:hAnsi="Arial" w:cs="Arial"/>
          <w:color w:val="000000"/>
        </w:rPr>
      </w:pPr>
    </w:p>
    <w:p w:rsidR="00C23341" w:rsidRPr="00104951" w:rsidRDefault="00C23341" w:rsidP="0032219E">
      <w:pPr>
        <w:pStyle w:val="Nagwek1"/>
        <w:keepLines/>
        <w:widowControl w:val="0"/>
        <w:numPr>
          <w:ilvl w:val="0"/>
          <w:numId w:val="50"/>
        </w:numPr>
        <w:tabs>
          <w:tab w:val="clear" w:pos="360"/>
          <w:tab w:val="num" w:pos="567"/>
        </w:tabs>
        <w:suppressAutoHyphens/>
        <w:spacing w:before="0" w:after="0"/>
        <w:ind w:left="567" w:hanging="567"/>
        <w:rPr>
          <w:rFonts w:cs="Arial"/>
          <w:b w:val="0"/>
          <w:color w:val="000000"/>
          <w:szCs w:val="24"/>
        </w:rPr>
      </w:pPr>
      <w:r w:rsidRPr="00104951">
        <w:rPr>
          <w:rFonts w:cs="Arial"/>
          <w:b w:val="0"/>
          <w:color w:val="000000"/>
          <w:szCs w:val="24"/>
        </w:rPr>
        <w:t>DEFINICJE</w:t>
      </w:r>
    </w:p>
    <w:p w:rsidR="00C23341" w:rsidRPr="00104951" w:rsidRDefault="00C23341" w:rsidP="00E84733">
      <w:pPr>
        <w:rPr>
          <w:rFonts w:ascii="Arial" w:hAnsi="Arial" w:cs="Arial"/>
          <w:color w:val="000000"/>
        </w:rPr>
      </w:pPr>
    </w:p>
    <w:p w:rsidR="00C23341" w:rsidRPr="00104951" w:rsidRDefault="00C23341" w:rsidP="0032219E">
      <w:pPr>
        <w:pStyle w:val="Nagwek1"/>
        <w:keepLines/>
        <w:widowControl w:val="0"/>
        <w:numPr>
          <w:ilvl w:val="0"/>
          <w:numId w:val="50"/>
        </w:numPr>
        <w:tabs>
          <w:tab w:val="clear" w:pos="360"/>
          <w:tab w:val="num" w:pos="567"/>
        </w:tabs>
        <w:suppressAutoHyphens/>
        <w:spacing w:before="0" w:after="0"/>
        <w:ind w:left="567" w:hanging="567"/>
        <w:rPr>
          <w:rFonts w:cs="Arial"/>
          <w:b w:val="0"/>
          <w:color w:val="000000"/>
          <w:szCs w:val="24"/>
        </w:rPr>
      </w:pPr>
      <w:r w:rsidRPr="00104951">
        <w:rPr>
          <w:rFonts w:cs="Arial"/>
          <w:b w:val="0"/>
          <w:color w:val="000000"/>
          <w:szCs w:val="24"/>
        </w:rPr>
        <w:t>Szacowanie ryzyka dla bezpieczeństwa informacji</w:t>
      </w:r>
    </w:p>
    <w:p w:rsidR="00C23341" w:rsidRDefault="00C23341" w:rsidP="0032219E">
      <w:pPr>
        <w:pStyle w:val="Nagwek2"/>
        <w:keepLines/>
        <w:widowControl w:val="0"/>
        <w:numPr>
          <w:ilvl w:val="1"/>
          <w:numId w:val="51"/>
        </w:numPr>
        <w:tabs>
          <w:tab w:val="clear" w:pos="0"/>
          <w:tab w:val="num" w:pos="567"/>
        </w:tabs>
        <w:suppressAutoHyphens/>
        <w:spacing w:before="200" w:after="0"/>
        <w:ind w:left="567" w:hanging="567"/>
        <w:jc w:val="left"/>
        <w:rPr>
          <w:rFonts w:cs="Arial"/>
          <w:b w:val="0"/>
          <w:color w:val="000000"/>
          <w:sz w:val="24"/>
          <w:szCs w:val="24"/>
        </w:rPr>
      </w:pPr>
      <w:r w:rsidRPr="00104951">
        <w:rPr>
          <w:rFonts w:cs="Arial"/>
          <w:b w:val="0"/>
          <w:color w:val="000000"/>
          <w:sz w:val="24"/>
          <w:szCs w:val="24"/>
        </w:rPr>
        <w:t>Ogólne zasady szacowania ryzyka</w:t>
      </w:r>
    </w:p>
    <w:p w:rsidR="00C23341"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104951" w:rsidRDefault="00C23341" w:rsidP="0032219E">
      <w:pPr>
        <w:pStyle w:val="Nagwek2"/>
        <w:keepLines/>
        <w:widowControl w:val="0"/>
        <w:numPr>
          <w:ilvl w:val="2"/>
          <w:numId w:val="51"/>
        </w:numPr>
        <w:suppressAutoHyphens/>
        <w:spacing w:before="0" w:after="0"/>
        <w:ind w:left="567" w:hanging="567"/>
        <w:jc w:val="left"/>
        <w:rPr>
          <w:rFonts w:cs="Arial"/>
          <w:b w:val="0"/>
          <w:sz w:val="24"/>
          <w:szCs w:val="24"/>
        </w:rPr>
      </w:pPr>
      <w:r w:rsidRPr="00104951">
        <w:rPr>
          <w:rFonts w:cs="Arial"/>
          <w:b w:val="0"/>
          <w:sz w:val="24"/>
          <w:szCs w:val="24"/>
        </w:rPr>
        <w:t>Stosowane podejście do szacowania ryzyka wywodzi się z normy ISO 31000</w:t>
      </w:r>
      <w:r w:rsidRPr="00104951">
        <w:rPr>
          <w:rFonts w:cs="Arial"/>
          <w:b w:val="0"/>
          <w:color w:val="000000"/>
          <w:sz w:val="24"/>
          <w:szCs w:val="24"/>
        </w:rPr>
        <w:t>.</w:t>
      </w:r>
    </w:p>
    <w:p w:rsidR="00C23341"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104951" w:rsidRDefault="00C23341" w:rsidP="0032219E">
      <w:pPr>
        <w:pStyle w:val="Nagwek2"/>
        <w:keepLines/>
        <w:widowControl w:val="0"/>
        <w:numPr>
          <w:ilvl w:val="2"/>
          <w:numId w:val="51"/>
        </w:numPr>
        <w:suppressAutoHyphens/>
        <w:spacing w:before="0" w:after="0"/>
        <w:ind w:left="567" w:hanging="567"/>
        <w:jc w:val="left"/>
        <w:rPr>
          <w:rFonts w:cs="Arial"/>
          <w:b w:val="0"/>
          <w:sz w:val="24"/>
          <w:szCs w:val="24"/>
        </w:rPr>
      </w:pPr>
      <w:r w:rsidRPr="00104951">
        <w:rPr>
          <w:rFonts w:cs="Arial"/>
          <w:b w:val="0"/>
          <w:sz w:val="24"/>
          <w:szCs w:val="24"/>
        </w:rPr>
        <w:t>Polega ono na analitycznym ustalaniu związków przyczynowo skutkowych materializacji potencjalnych zagrożeń dla bezpieczeństwa informacji oraz analizie ilościowej poszczególnych czynników ryzyka: prawdopodobieństwa wystąpienia danego zagrożenia, oraz skutków biznesowych wystąpienia zagrożenia dla celów organizacji z uwzględnieniem jej kontekstu</w:t>
      </w:r>
      <w:r w:rsidRPr="00104951">
        <w:rPr>
          <w:rFonts w:cs="Arial"/>
          <w:b w:val="0"/>
          <w:color w:val="000000"/>
          <w:sz w:val="24"/>
          <w:szCs w:val="24"/>
        </w:rPr>
        <w:t>.</w:t>
      </w:r>
    </w:p>
    <w:p w:rsidR="00C23341" w:rsidRPr="00C56880"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104951" w:rsidRDefault="00C23341" w:rsidP="0032219E">
      <w:pPr>
        <w:pStyle w:val="Nagwek2"/>
        <w:keepLines/>
        <w:widowControl w:val="0"/>
        <w:numPr>
          <w:ilvl w:val="2"/>
          <w:numId w:val="51"/>
        </w:numPr>
        <w:suppressAutoHyphens/>
        <w:spacing w:before="0" w:after="0"/>
        <w:ind w:left="567" w:hanging="567"/>
        <w:jc w:val="left"/>
        <w:rPr>
          <w:rFonts w:cs="Arial"/>
          <w:b w:val="0"/>
          <w:sz w:val="24"/>
          <w:szCs w:val="24"/>
        </w:rPr>
      </w:pPr>
      <w:r>
        <w:rPr>
          <w:rFonts w:cs="Arial"/>
          <w:b w:val="0"/>
          <w:color w:val="000000"/>
          <w:sz w:val="24"/>
          <w:szCs w:val="24"/>
        </w:rPr>
        <w:t>Wyznaczony pracownik ds. SZBI</w:t>
      </w:r>
      <w:r w:rsidRPr="00104951">
        <w:rPr>
          <w:rFonts w:cs="Arial"/>
          <w:b w:val="0"/>
          <w:color w:val="000000"/>
          <w:sz w:val="24"/>
          <w:szCs w:val="24"/>
        </w:rPr>
        <w:t xml:space="preserve"> Planuje termin i harmonogram przeprowadzenia oszacowania ryzyka</w:t>
      </w:r>
      <w:r w:rsidRPr="00104951">
        <w:rPr>
          <w:rFonts w:cs="Arial"/>
          <w:color w:val="000000"/>
          <w:sz w:val="24"/>
          <w:szCs w:val="24"/>
        </w:rPr>
        <w:t>.</w:t>
      </w:r>
    </w:p>
    <w:p w:rsidR="00C23341" w:rsidRPr="00104951" w:rsidRDefault="00C23341" w:rsidP="0032219E">
      <w:pPr>
        <w:pStyle w:val="Nagwek2"/>
        <w:keepLines/>
        <w:widowControl w:val="0"/>
        <w:numPr>
          <w:ilvl w:val="1"/>
          <w:numId w:val="51"/>
        </w:numPr>
        <w:tabs>
          <w:tab w:val="clear" w:pos="0"/>
          <w:tab w:val="num" w:pos="567"/>
        </w:tabs>
        <w:suppressAutoHyphens/>
        <w:spacing w:before="200" w:after="0"/>
        <w:ind w:left="567" w:hanging="567"/>
        <w:jc w:val="left"/>
        <w:rPr>
          <w:rFonts w:cs="Arial"/>
          <w:b w:val="0"/>
          <w:sz w:val="24"/>
          <w:szCs w:val="24"/>
        </w:rPr>
      </w:pPr>
      <w:r w:rsidRPr="00104951">
        <w:rPr>
          <w:rFonts w:cs="Arial"/>
          <w:b w:val="0"/>
          <w:color w:val="000000"/>
          <w:sz w:val="24"/>
          <w:szCs w:val="24"/>
        </w:rPr>
        <w:t>Identyﬁkacja aktywów informacyjnych, procesów i celów dla procesów.</w:t>
      </w:r>
    </w:p>
    <w:p w:rsidR="00C23341" w:rsidRPr="00377639" w:rsidRDefault="00C23341" w:rsidP="00E84733">
      <w:pPr>
        <w:rPr>
          <w:rFonts w:ascii="Arial" w:hAnsi="Arial" w:cs="Arial"/>
        </w:rPr>
      </w:pPr>
    </w:p>
    <w:p w:rsidR="00C23341" w:rsidRPr="00104951" w:rsidRDefault="00C23341" w:rsidP="0032219E">
      <w:pPr>
        <w:widowControl w:val="0"/>
        <w:numPr>
          <w:ilvl w:val="2"/>
          <w:numId w:val="52"/>
        </w:numPr>
        <w:suppressAutoHyphens/>
        <w:ind w:left="567" w:hanging="567"/>
        <w:jc w:val="both"/>
        <w:rPr>
          <w:rFonts w:ascii="Arial" w:hAnsi="Arial" w:cs="Arial"/>
        </w:rPr>
      </w:pPr>
      <w:r w:rsidRPr="00104951">
        <w:rPr>
          <w:rFonts w:ascii="Arial" w:hAnsi="Arial" w:cs="Arial"/>
        </w:rPr>
        <w:t>Pierwszym zadaniem realizowanym podczas procesu szacowania ryzyka jest wskazanie najważniejszych aktywów informacyjnych oraz zidentyfikowanie procesów mających wpły</w:t>
      </w:r>
      <w:r>
        <w:rPr>
          <w:rFonts w:ascii="Arial" w:hAnsi="Arial" w:cs="Arial"/>
        </w:rPr>
        <w:t xml:space="preserve">w na Bezpieczeństwo informacji </w:t>
      </w:r>
      <w:r w:rsidRPr="00104951">
        <w:rPr>
          <w:rFonts w:ascii="Arial" w:hAnsi="Arial" w:cs="Arial"/>
        </w:rPr>
        <w:t xml:space="preserve">i celów </w:t>
      </w:r>
      <w:r>
        <w:rPr>
          <w:rFonts w:ascii="Arial" w:hAnsi="Arial" w:cs="Arial"/>
        </w:rPr>
        <w:br/>
      </w:r>
      <w:r w:rsidRPr="00104951">
        <w:rPr>
          <w:rFonts w:ascii="Arial" w:hAnsi="Arial" w:cs="Arial"/>
        </w:rPr>
        <w:t>w poszczególnych procesach</w:t>
      </w:r>
      <w:r w:rsidRPr="00104951">
        <w:rPr>
          <w:rFonts w:ascii="Arial" w:hAnsi="Arial" w:cs="Arial"/>
          <w:color w:val="000000"/>
        </w:rPr>
        <w:t>.</w:t>
      </w:r>
    </w:p>
    <w:p w:rsidR="00C23341" w:rsidRPr="00C56880" w:rsidRDefault="00C23341" w:rsidP="00C56880">
      <w:pPr>
        <w:widowControl w:val="0"/>
        <w:suppressAutoHyphens/>
        <w:ind w:left="567"/>
        <w:jc w:val="both"/>
        <w:rPr>
          <w:rFonts w:ascii="Arial" w:hAnsi="Arial" w:cs="Arial"/>
          <w:color w:val="000000"/>
        </w:rPr>
      </w:pPr>
    </w:p>
    <w:p w:rsidR="00C23341" w:rsidRPr="00104951" w:rsidRDefault="00C23341" w:rsidP="0032219E">
      <w:pPr>
        <w:widowControl w:val="0"/>
        <w:numPr>
          <w:ilvl w:val="2"/>
          <w:numId w:val="52"/>
        </w:numPr>
        <w:suppressAutoHyphens/>
        <w:ind w:left="567" w:hanging="567"/>
        <w:jc w:val="both"/>
        <w:rPr>
          <w:rFonts w:ascii="Arial" w:hAnsi="Arial" w:cs="Arial"/>
          <w:color w:val="000000"/>
        </w:rPr>
      </w:pPr>
      <w:r w:rsidRPr="00104951">
        <w:rPr>
          <w:rFonts w:ascii="Arial" w:hAnsi="Arial" w:cs="Arial"/>
        </w:rPr>
        <w:t>Należy podać nazwę Aktywa,</w:t>
      </w:r>
      <w:r>
        <w:rPr>
          <w:rFonts w:ascii="Arial" w:hAnsi="Arial" w:cs="Arial"/>
        </w:rPr>
        <w:t xml:space="preserve"> Procesu i Celu, które</w:t>
      </w:r>
      <w:r w:rsidRPr="00104951">
        <w:rPr>
          <w:rFonts w:ascii="Arial" w:hAnsi="Arial" w:cs="Arial"/>
        </w:rPr>
        <w:t xml:space="preserve"> w spo</w:t>
      </w:r>
      <w:r>
        <w:rPr>
          <w:rFonts w:ascii="Arial" w:hAnsi="Arial" w:cs="Arial"/>
        </w:rPr>
        <w:t>sób czytelny określać będą</w:t>
      </w:r>
      <w:r w:rsidRPr="00104951">
        <w:rPr>
          <w:rFonts w:ascii="Arial" w:hAnsi="Arial" w:cs="Arial"/>
        </w:rPr>
        <w:t>: Cel i do którego procesu jest on przypisany lub aktywo</w:t>
      </w:r>
      <w:r w:rsidRPr="00104951">
        <w:rPr>
          <w:rFonts w:ascii="Arial" w:hAnsi="Arial" w:cs="Arial"/>
          <w:color w:val="000000"/>
        </w:rPr>
        <w:t>.</w:t>
      </w:r>
    </w:p>
    <w:p w:rsidR="00C23341" w:rsidRPr="00C56880"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377639" w:rsidRDefault="00C23341" w:rsidP="0032219E">
      <w:pPr>
        <w:pStyle w:val="Nagwek2"/>
        <w:keepLines/>
        <w:widowControl w:val="0"/>
        <w:numPr>
          <w:ilvl w:val="1"/>
          <w:numId w:val="52"/>
        </w:numPr>
        <w:suppressAutoHyphens/>
        <w:spacing w:before="0" w:after="0"/>
        <w:ind w:left="567" w:hanging="567"/>
        <w:jc w:val="left"/>
        <w:rPr>
          <w:rFonts w:cs="Arial"/>
          <w:b w:val="0"/>
          <w:sz w:val="24"/>
          <w:szCs w:val="24"/>
        </w:rPr>
      </w:pPr>
      <w:r w:rsidRPr="00377639">
        <w:rPr>
          <w:rFonts w:cs="Arial"/>
          <w:b w:val="0"/>
          <w:color w:val="000000"/>
          <w:sz w:val="24"/>
          <w:szCs w:val="24"/>
        </w:rPr>
        <w:t>Szacowanie ryzyka dla aktywów informacyjnych, procesów i celów dla procesów.</w:t>
      </w:r>
    </w:p>
    <w:p w:rsidR="00C23341" w:rsidRPr="00377639" w:rsidRDefault="00C23341" w:rsidP="00E84733">
      <w:pPr>
        <w:rPr>
          <w:rFonts w:ascii="Arial" w:hAnsi="Arial" w:cs="Arial"/>
        </w:rPr>
      </w:pPr>
    </w:p>
    <w:p w:rsidR="00C23341" w:rsidRDefault="00C23341" w:rsidP="0032219E">
      <w:pPr>
        <w:widowControl w:val="0"/>
        <w:numPr>
          <w:ilvl w:val="2"/>
          <w:numId w:val="52"/>
        </w:numPr>
        <w:suppressAutoHyphens/>
        <w:ind w:left="567" w:hanging="567"/>
        <w:jc w:val="both"/>
        <w:rPr>
          <w:rFonts w:ascii="Arial" w:hAnsi="Arial" w:cs="Arial"/>
        </w:rPr>
      </w:pPr>
      <w:r w:rsidRPr="00377639">
        <w:rPr>
          <w:rFonts w:ascii="Arial" w:hAnsi="Arial" w:cs="Arial"/>
        </w:rPr>
        <w:t>Osoba prowadząca oszacowanie ryzyka identyfikuje Zagrożenia; Szanse związane z bezpieczeństwem informacji w odniesieniu do aktywów informacyjnych, celów organizacji, procesów, kontekstu i wymagań stron zainteresowanych</w:t>
      </w:r>
      <w:r w:rsidRPr="00377639">
        <w:rPr>
          <w:rFonts w:ascii="Arial" w:hAnsi="Arial" w:cs="Arial"/>
          <w:color w:val="000000"/>
        </w:rPr>
        <w:t>.</w:t>
      </w:r>
    </w:p>
    <w:p w:rsidR="00C23341" w:rsidRDefault="00C23341" w:rsidP="00C56880">
      <w:pPr>
        <w:widowControl w:val="0"/>
        <w:suppressAutoHyphens/>
        <w:ind w:left="567"/>
        <w:jc w:val="both"/>
        <w:rPr>
          <w:rFonts w:ascii="Arial" w:hAnsi="Arial" w:cs="Arial"/>
        </w:rPr>
      </w:pPr>
    </w:p>
    <w:p w:rsidR="00C23341" w:rsidRPr="001976CF" w:rsidRDefault="00C23341" w:rsidP="0032219E">
      <w:pPr>
        <w:widowControl w:val="0"/>
        <w:numPr>
          <w:ilvl w:val="2"/>
          <w:numId w:val="52"/>
        </w:numPr>
        <w:suppressAutoHyphens/>
        <w:ind w:left="567" w:hanging="567"/>
        <w:jc w:val="both"/>
        <w:rPr>
          <w:rFonts w:ascii="Arial" w:hAnsi="Arial" w:cs="Arial"/>
        </w:rPr>
      </w:pPr>
      <w:r w:rsidRPr="00104951">
        <w:rPr>
          <w:rFonts w:ascii="Arial" w:hAnsi="Arial" w:cs="Arial"/>
        </w:rPr>
        <w:t>Należy wskazać zagrożenia, które mogą wpłynąć na zidentyfikowane cele lub aktywa np</w:t>
      </w:r>
      <w:r w:rsidRPr="00104951">
        <w:rPr>
          <w:rFonts w:ascii="Arial" w:hAnsi="Arial" w:cs="Arial"/>
          <w:color w:val="000000"/>
        </w:rPr>
        <w:t>.:</w:t>
      </w:r>
    </w:p>
    <w:p w:rsidR="00C23341" w:rsidRDefault="00C23341" w:rsidP="00C56880">
      <w:pPr>
        <w:widowControl w:val="0"/>
        <w:suppressAutoHyphens/>
        <w:ind w:left="567"/>
        <w:jc w:val="both"/>
        <w:rPr>
          <w:rFonts w:ascii="Arial" w:hAnsi="Arial" w:cs="Arial"/>
        </w:rPr>
      </w:pPr>
    </w:p>
    <w:p w:rsidR="00C23341" w:rsidRPr="00377639" w:rsidRDefault="00C23341" w:rsidP="0032219E">
      <w:pPr>
        <w:widowControl w:val="0"/>
        <w:numPr>
          <w:ilvl w:val="4"/>
          <w:numId w:val="14"/>
        </w:numPr>
        <w:tabs>
          <w:tab w:val="clear" w:pos="510"/>
          <w:tab w:val="num" w:pos="567"/>
        </w:tabs>
        <w:suppressAutoHyphens/>
        <w:ind w:left="567" w:hanging="567"/>
        <w:jc w:val="both"/>
        <w:rPr>
          <w:rFonts w:ascii="Arial" w:hAnsi="Arial" w:cs="Arial"/>
        </w:rPr>
      </w:pPr>
      <w:r w:rsidRPr="00377639">
        <w:rPr>
          <w:rFonts w:ascii="Arial" w:hAnsi="Arial" w:cs="Arial"/>
        </w:rPr>
        <w:t xml:space="preserve">Utrata danych osobowych w formie elektronicznej </w:t>
      </w:r>
    </w:p>
    <w:p w:rsidR="00C23341" w:rsidRDefault="00C23341" w:rsidP="00C56880">
      <w:pPr>
        <w:widowControl w:val="0"/>
        <w:suppressAutoHyphens/>
        <w:ind w:left="567"/>
        <w:jc w:val="both"/>
        <w:rPr>
          <w:rFonts w:ascii="Arial" w:hAnsi="Arial" w:cs="Arial"/>
        </w:rPr>
      </w:pPr>
    </w:p>
    <w:p w:rsidR="00C23341" w:rsidRPr="00377639" w:rsidRDefault="00C23341" w:rsidP="0032219E">
      <w:pPr>
        <w:widowControl w:val="0"/>
        <w:numPr>
          <w:ilvl w:val="4"/>
          <w:numId w:val="14"/>
        </w:numPr>
        <w:tabs>
          <w:tab w:val="clear" w:pos="510"/>
          <w:tab w:val="num" w:pos="567"/>
        </w:tabs>
        <w:suppressAutoHyphens/>
        <w:ind w:left="567" w:hanging="567"/>
        <w:jc w:val="both"/>
        <w:rPr>
          <w:rFonts w:ascii="Arial" w:hAnsi="Arial" w:cs="Arial"/>
        </w:rPr>
      </w:pPr>
      <w:r w:rsidRPr="00377639">
        <w:rPr>
          <w:rFonts w:ascii="Arial" w:hAnsi="Arial" w:cs="Arial"/>
        </w:rPr>
        <w:t>Naruszenie przepisów prawa (ADO)</w:t>
      </w:r>
    </w:p>
    <w:p w:rsidR="00C23341" w:rsidRDefault="00C23341" w:rsidP="00C56880">
      <w:pPr>
        <w:widowControl w:val="0"/>
        <w:suppressAutoHyphens/>
        <w:ind w:left="567"/>
        <w:jc w:val="both"/>
        <w:rPr>
          <w:rFonts w:ascii="Arial" w:hAnsi="Arial" w:cs="Arial"/>
        </w:rPr>
      </w:pPr>
    </w:p>
    <w:p w:rsidR="00C23341" w:rsidRPr="00377639" w:rsidRDefault="00C23341" w:rsidP="0032219E">
      <w:pPr>
        <w:widowControl w:val="0"/>
        <w:numPr>
          <w:ilvl w:val="4"/>
          <w:numId w:val="14"/>
        </w:numPr>
        <w:tabs>
          <w:tab w:val="clear" w:pos="510"/>
          <w:tab w:val="num" w:pos="567"/>
        </w:tabs>
        <w:suppressAutoHyphens/>
        <w:ind w:left="567" w:hanging="567"/>
        <w:jc w:val="both"/>
        <w:rPr>
          <w:rFonts w:ascii="Arial" w:hAnsi="Arial" w:cs="Arial"/>
        </w:rPr>
      </w:pPr>
      <w:r w:rsidRPr="00377639">
        <w:rPr>
          <w:rFonts w:ascii="Arial" w:hAnsi="Arial" w:cs="Arial"/>
        </w:rPr>
        <w:t>Przerwy w funkcjonowaniu</w:t>
      </w:r>
    </w:p>
    <w:p w:rsidR="00C23341" w:rsidRDefault="00C23341" w:rsidP="00C56880">
      <w:pPr>
        <w:widowControl w:val="0"/>
        <w:suppressAutoHyphens/>
        <w:ind w:left="567"/>
        <w:jc w:val="both"/>
        <w:rPr>
          <w:rFonts w:ascii="Arial" w:hAnsi="Arial" w:cs="Arial"/>
        </w:rPr>
      </w:pPr>
    </w:p>
    <w:p w:rsidR="00C23341" w:rsidRPr="00377639" w:rsidRDefault="00C23341" w:rsidP="0032219E">
      <w:pPr>
        <w:widowControl w:val="0"/>
        <w:numPr>
          <w:ilvl w:val="4"/>
          <w:numId w:val="14"/>
        </w:numPr>
        <w:tabs>
          <w:tab w:val="clear" w:pos="510"/>
          <w:tab w:val="num" w:pos="567"/>
        </w:tabs>
        <w:suppressAutoHyphens/>
        <w:ind w:left="567" w:hanging="567"/>
        <w:jc w:val="both"/>
        <w:rPr>
          <w:rFonts w:ascii="Arial" w:hAnsi="Arial" w:cs="Arial"/>
        </w:rPr>
      </w:pPr>
      <w:r w:rsidRPr="00377639">
        <w:rPr>
          <w:rFonts w:ascii="Arial" w:hAnsi="Arial" w:cs="Arial"/>
        </w:rPr>
        <w:lastRenderedPageBreak/>
        <w:t>Awarie</w:t>
      </w:r>
    </w:p>
    <w:p w:rsidR="00C23341" w:rsidRDefault="00C23341" w:rsidP="00C56880">
      <w:pPr>
        <w:widowControl w:val="0"/>
        <w:suppressAutoHyphens/>
        <w:ind w:left="567"/>
        <w:jc w:val="both"/>
        <w:rPr>
          <w:rFonts w:ascii="Arial" w:hAnsi="Arial" w:cs="Arial"/>
        </w:rPr>
      </w:pPr>
    </w:p>
    <w:p w:rsidR="00C23341" w:rsidRPr="00377639" w:rsidRDefault="00C23341" w:rsidP="0032219E">
      <w:pPr>
        <w:widowControl w:val="0"/>
        <w:numPr>
          <w:ilvl w:val="4"/>
          <w:numId w:val="14"/>
        </w:numPr>
        <w:tabs>
          <w:tab w:val="clear" w:pos="510"/>
          <w:tab w:val="num" w:pos="567"/>
        </w:tabs>
        <w:suppressAutoHyphens/>
        <w:ind w:left="567" w:hanging="567"/>
        <w:jc w:val="both"/>
        <w:rPr>
          <w:rFonts w:ascii="Arial" w:hAnsi="Arial" w:cs="Arial"/>
        </w:rPr>
      </w:pPr>
      <w:r w:rsidRPr="00377639">
        <w:rPr>
          <w:rFonts w:ascii="Arial" w:hAnsi="Arial" w:cs="Arial"/>
        </w:rPr>
        <w:t>Błędy ludzkie</w:t>
      </w:r>
    </w:p>
    <w:p w:rsidR="00C23341" w:rsidRDefault="00C23341" w:rsidP="00C56880">
      <w:pPr>
        <w:widowControl w:val="0"/>
        <w:suppressAutoHyphens/>
        <w:ind w:left="567"/>
        <w:jc w:val="both"/>
        <w:rPr>
          <w:rFonts w:ascii="Arial" w:hAnsi="Arial" w:cs="Arial"/>
        </w:rPr>
      </w:pPr>
    </w:p>
    <w:p w:rsidR="00C23341" w:rsidRDefault="00C23341" w:rsidP="0032219E">
      <w:pPr>
        <w:widowControl w:val="0"/>
        <w:numPr>
          <w:ilvl w:val="2"/>
          <w:numId w:val="52"/>
        </w:numPr>
        <w:suppressAutoHyphens/>
        <w:ind w:left="567" w:hanging="567"/>
        <w:jc w:val="both"/>
        <w:rPr>
          <w:rFonts w:ascii="Arial" w:hAnsi="Arial" w:cs="Arial"/>
        </w:rPr>
      </w:pPr>
      <w:r w:rsidRPr="001976CF">
        <w:rPr>
          <w:rFonts w:ascii="Arial" w:hAnsi="Arial" w:cs="Arial"/>
        </w:rPr>
        <w:t>Następnie zagrożenia dla bezpieczeństwa informacji przyporządkowywane są do jednej z kategorii opisanych W punkcie 7.5 niniejszej instrukcji</w:t>
      </w:r>
      <w:r w:rsidRPr="001976CF">
        <w:rPr>
          <w:rFonts w:ascii="Arial" w:hAnsi="Arial" w:cs="Arial"/>
          <w:color w:val="000000"/>
        </w:rPr>
        <w:t>.</w:t>
      </w:r>
    </w:p>
    <w:p w:rsidR="00C23341" w:rsidRDefault="00C23341" w:rsidP="00C56880">
      <w:pPr>
        <w:widowControl w:val="0"/>
        <w:suppressAutoHyphens/>
        <w:ind w:left="567"/>
        <w:jc w:val="both"/>
        <w:rPr>
          <w:rFonts w:ascii="Arial" w:hAnsi="Arial" w:cs="Arial"/>
        </w:rPr>
      </w:pPr>
    </w:p>
    <w:p w:rsidR="00C23341" w:rsidRDefault="00C23341" w:rsidP="0032219E">
      <w:pPr>
        <w:widowControl w:val="0"/>
        <w:numPr>
          <w:ilvl w:val="2"/>
          <w:numId w:val="52"/>
        </w:numPr>
        <w:suppressAutoHyphens/>
        <w:ind w:left="567" w:hanging="567"/>
        <w:jc w:val="both"/>
        <w:rPr>
          <w:rFonts w:ascii="Arial" w:hAnsi="Arial" w:cs="Arial"/>
        </w:rPr>
      </w:pPr>
      <w:r w:rsidRPr="001976CF">
        <w:rPr>
          <w:rFonts w:ascii="Arial" w:hAnsi="Arial" w:cs="Arial"/>
        </w:rPr>
        <w:t>Następnie należy wypisać jakie mogą być potencjalne Przyczyny wystąpienia zagrożenia - podatności / słabości / luki.</w:t>
      </w:r>
    </w:p>
    <w:p w:rsidR="00C23341" w:rsidRPr="00C56880" w:rsidRDefault="00C23341" w:rsidP="00C56880">
      <w:pPr>
        <w:widowControl w:val="0"/>
        <w:suppressAutoHyphens/>
        <w:ind w:left="567"/>
        <w:jc w:val="both"/>
        <w:rPr>
          <w:rFonts w:ascii="Arial" w:hAnsi="Arial" w:cs="Arial"/>
        </w:rPr>
      </w:pPr>
    </w:p>
    <w:p w:rsidR="00C23341" w:rsidRPr="001976CF" w:rsidRDefault="00C23341" w:rsidP="0032219E">
      <w:pPr>
        <w:widowControl w:val="0"/>
        <w:numPr>
          <w:ilvl w:val="2"/>
          <w:numId w:val="52"/>
        </w:numPr>
        <w:suppressAutoHyphens/>
        <w:ind w:left="567" w:hanging="567"/>
        <w:jc w:val="both"/>
        <w:rPr>
          <w:rFonts w:ascii="Arial" w:hAnsi="Arial" w:cs="Arial"/>
        </w:rPr>
      </w:pPr>
      <w:r w:rsidRPr="001976CF">
        <w:rPr>
          <w:rFonts w:ascii="Arial" w:hAnsi="Arial" w:cs="Arial"/>
          <w:color w:val="000000"/>
        </w:rPr>
        <w:t>Kolejny krok to określenie prawdopodobieństwa materializacji danego zagrożenia, co czynione jest w trzy stopniowej skali opisanej w punkcie 7.6 niniejszej instrukcji.</w:t>
      </w:r>
    </w:p>
    <w:p w:rsidR="00C23341" w:rsidRPr="00377639" w:rsidRDefault="00C23341" w:rsidP="0032219E">
      <w:pPr>
        <w:pStyle w:val="Nagwek2"/>
        <w:keepLines/>
        <w:widowControl w:val="0"/>
        <w:numPr>
          <w:ilvl w:val="1"/>
          <w:numId w:val="52"/>
        </w:numPr>
        <w:suppressAutoHyphens/>
        <w:spacing w:before="200" w:after="0"/>
        <w:ind w:left="567" w:hanging="567"/>
        <w:jc w:val="left"/>
        <w:rPr>
          <w:rFonts w:cs="Arial"/>
          <w:b w:val="0"/>
          <w:sz w:val="24"/>
          <w:szCs w:val="24"/>
        </w:rPr>
      </w:pPr>
      <w:r w:rsidRPr="00377639">
        <w:rPr>
          <w:rFonts w:cs="Arial"/>
          <w:b w:val="0"/>
          <w:color w:val="000000"/>
          <w:sz w:val="24"/>
          <w:szCs w:val="24"/>
        </w:rPr>
        <w:t>Ocena wyników szacowania ryzyka i planowanie reakcji</w:t>
      </w:r>
    </w:p>
    <w:p w:rsidR="00C23341" w:rsidRPr="00377639" w:rsidRDefault="00C23341" w:rsidP="00E84733">
      <w:pPr>
        <w:rPr>
          <w:rFonts w:ascii="Arial" w:hAnsi="Arial" w:cs="Arial"/>
        </w:rPr>
      </w:pPr>
    </w:p>
    <w:p w:rsidR="00C23341"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sidRPr="00377639">
        <w:rPr>
          <w:rFonts w:ascii="Arial" w:hAnsi="Arial" w:cs="Arial"/>
          <w:color w:val="000000"/>
        </w:rPr>
        <w:t xml:space="preserve">Osoba prowadząca oszacowanie ryzyka w danej lokalizacji przekazuje wyniki swojej pracy </w:t>
      </w:r>
      <w:r>
        <w:rPr>
          <w:rFonts w:ascii="Arial" w:hAnsi="Arial" w:cs="Arial"/>
          <w:color w:val="000000"/>
        </w:rPr>
        <w:t>wyznaczonemu pracownikowi ds. ZSBI.</w:t>
      </w:r>
    </w:p>
    <w:p w:rsidR="00C23341" w:rsidRDefault="00C23341" w:rsidP="00C56880">
      <w:pPr>
        <w:widowControl w:val="0"/>
        <w:tabs>
          <w:tab w:val="num" w:pos="567"/>
        </w:tabs>
        <w:suppressAutoHyphens/>
        <w:ind w:left="567"/>
        <w:rPr>
          <w:rFonts w:ascii="Arial" w:hAnsi="Arial" w:cs="Arial"/>
          <w:color w:val="000000"/>
        </w:rPr>
      </w:pPr>
    </w:p>
    <w:p w:rsidR="00C23341"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Pr>
          <w:rFonts w:ascii="Arial" w:hAnsi="Arial" w:cs="Arial"/>
          <w:color w:val="000000"/>
        </w:rPr>
        <w:t xml:space="preserve">Wyznaczony pracownik ds. ZSBI </w:t>
      </w:r>
      <w:r w:rsidRPr="001976CF">
        <w:rPr>
          <w:rFonts w:ascii="Arial" w:hAnsi="Arial" w:cs="Arial"/>
          <w:color w:val="000000"/>
        </w:rPr>
        <w:t>dokonuje przeglądu oszacowania ryzyka i wyjaśnia ewentualne wątpliwości i rozbieżności z osobami przygotowującymi oszacowania.</w:t>
      </w:r>
    </w:p>
    <w:p w:rsidR="00C23341" w:rsidRDefault="00C23341" w:rsidP="00C56880">
      <w:pPr>
        <w:widowControl w:val="0"/>
        <w:tabs>
          <w:tab w:val="num" w:pos="567"/>
        </w:tabs>
        <w:suppressAutoHyphens/>
        <w:ind w:left="567"/>
        <w:rPr>
          <w:rFonts w:ascii="Arial" w:hAnsi="Arial" w:cs="Arial"/>
          <w:color w:val="000000"/>
        </w:rPr>
      </w:pPr>
    </w:p>
    <w:p w:rsidR="00C23341"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Pr>
          <w:rFonts w:ascii="Arial" w:hAnsi="Arial" w:cs="Arial"/>
          <w:color w:val="000000"/>
        </w:rPr>
        <w:t>Wyznaczony pracownik ds. ZSBI</w:t>
      </w:r>
      <w:r w:rsidRPr="001976CF">
        <w:rPr>
          <w:rFonts w:ascii="Arial" w:hAnsi="Arial" w:cs="Arial"/>
          <w:color w:val="000000"/>
        </w:rPr>
        <w:t xml:space="preserve"> dokonuje analizy wyników osz</w:t>
      </w:r>
      <w:r>
        <w:rPr>
          <w:rFonts w:ascii="Arial" w:hAnsi="Arial" w:cs="Arial"/>
          <w:color w:val="000000"/>
        </w:rPr>
        <w:t xml:space="preserve">acowania i przygotowuje raport  </w:t>
      </w:r>
      <w:r w:rsidRPr="001976CF">
        <w:rPr>
          <w:rFonts w:ascii="Arial" w:hAnsi="Arial" w:cs="Arial"/>
          <w:color w:val="000000"/>
        </w:rPr>
        <w:t>z szacowania ryzyka.</w:t>
      </w:r>
    </w:p>
    <w:p w:rsidR="00C23341" w:rsidRDefault="00C23341" w:rsidP="00C56880">
      <w:pPr>
        <w:widowControl w:val="0"/>
        <w:tabs>
          <w:tab w:val="num" w:pos="567"/>
        </w:tabs>
        <w:suppressAutoHyphens/>
        <w:ind w:left="567"/>
        <w:rPr>
          <w:rFonts w:ascii="Arial" w:hAnsi="Arial" w:cs="Arial"/>
          <w:color w:val="000000"/>
        </w:rPr>
      </w:pPr>
    </w:p>
    <w:p w:rsidR="00C23341"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Pr>
          <w:rFonts w:ascii="Arial" w:hAnsi="Arial" w:cs="Arial"/>
          <w:color w:val="000000"/>
        </w:rPr>
        <w:t>Wyznaczony pracownik ds. ZSBI</w:t>
      </w:r>
      <w:r w:rsidRPr="001976CF">
        <w:rPr>
          <w:rFonts w:ascii="Arial" w:hAnsi="Arial" w:cs="Arial"/>
          <w:color w:val="000000"/>
        </w:rPr>
        <w:t xml:space="preserve"> przedstawia raport Dyrektorowi, a podjęte przez Dyrektora decyzje wpisuje do planu postępowania z ryzykiem.</w:t>
      </w:r>
    </w:p>
    <w:p w:rsidR="00C23341" w:rsidRDefault="00C23341" w:rsidP="00C56880">
      <w:pPr>
        <w:widowControl w:val="0"/>
        <w:tabs>
          <w:tab w:val="num" w:pos="567"/>
        </w:tabs>
        <w:suppressAutoHyphens/>
        <w:ind w:left="567"/>
        <w:rPr>
          <w:rFonts w:ascii="Arial" w:hAnsi="Arial" w:cs="Arial"/>
          <w:color w:val="000000"/>
        </w:rPr>
      </w:pPr>
    </w:p>
    <w:p w:rsidR="00C23341"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sidRPr="001976CF">
        <w:rPr>
          <w:rFonts w:ascii="Arial" w:hAnsi="Arial" w:cs="Arial"/>
          <w:color w:val="000000"/>
        </w:rPr>
        <w:t>Możliwe są następujące kategorie reakcji na ryzyko:</w:t>
      </w:r>
    </w:p>
    <w:p w:rsidR="00C23341" w:rsidRDefault="00C23341" w:rsidP="0032219E">
      <w:pPr>
        <w:widowControl w:val="0"/>
        <w:numPr>
          <w:ilvl w:val="0"/>
          <w:numId w:val="9"/>
        </w:numPr>
        <w:tabs>
          <w:tab w:val="clear" w:pos="360"/>
          <w:tab w:val="num" w:pos="567"/>
        </w:tabs>
        <w:suppressAutoHyphens/>
        <w:ind w:left="567" w:hanging="567"/>
        <w:rPr>
          <w:rFonts w:ascii="Arial" w:hAnsi="Arial" w:cs="Arial"/>
          <w:color w:val="000000"/>
        </w:rPr>
      </w:pPr>
    </w:p>
    <w:p w:rsidR="00C23341" w:rsidRPr="00377639" w:rsidRDefault="00C23341" w:rsidP="00C56880">
      <w:pPr>
        <w:widowControl w:val="0"/>
        <w:tabs>
          <w:tab w:val="num" w:pos="567"/>
        </w:tabs>
        <w:suppressAutoHyphens/>
        <w:ind w:left="567"/>
        <w:rPr>
          <w:rFonts w:ascii="Arial" w:hAnsi="Arial" w:cs="Arial"/>
          <w:color w:val="000000"/>
        </w:rPr>
      </w:pPr>
      <w:r w:rsidRPr="00377639">
        <w:rPr>
          <w:rFonts w:ascii="Arial" w:hAnsi="Arial" w:cs="Arial"/>
          <w:color w:val="000000"/>
        </w:rPr>
        <w:t>Eliminacja - mająca na celu eliminację przyczyn i całkowite zlikwidowanie ryzyka,</w:t>
      </w:r>
    </w:p>
    <w:p w:rsidR="00C23341" w:rsidRDefault="00C23341" w:rsidP="00C56880">
      <w:pPr>
        <w:widowControl w:val="0"/>
        <w:tabs>
          <w:tab w:val="num" w:pos="567"/>
        </w:tabs>
        <w:suppressAutoHyphens/>
        <w:ind w:left="567"/>
        <w:rPr>
          <w:rFonts w:ascii="Arial" w:hAnsi="Arial" w:cs="Arial"/>
          <w:color w:val="000000"/>
        </w:rPr>
      </w:pPr>
    </w:p>
    <w:p w:rsidR="00C23341" w:rsidRPr="00377639" w:rsidRDefault="00C23341" w:rsidP="0032219E">
      <w:pPr>
        <w:widowControl w:val="0"/>
        <w:numPr>
          <w:ilvl w:val="0"/>
          <w:numId w:val="9"/>
        </w:numPr>
        <w:tabs>
          <w:tab w:val="clear" w:pos="360"/>
          <w:tab w:val="num" w:pos="567"/>
        </w:tabs>
        <w:suppressAutoHyphens/>
        <w:ind w:left="567" w:hanging="567"/>
        <w:rPr>
          <w:rFonts w:ascii="Arial" w:hAnsi="Arial" w:cs="Arial"/>
          <w:color w:val="000000"/>
        </w:rPr>
      </w:pPr>
      <w:r w:rsidRPr="00377639">
        <w:rPr>
          <w:rFonts w:ascii="Arial" w:hAnsi="Arial" w:cs="Arial"/>
          <w:color w:val="000000"/>
        </w:rPr>
        <w:t>Redukcja - czyli działania mające ograniczyć możliwość wystąpienia lub skutki zapisanego ryzyka; formą redukcji jest też rozpoczęcie monitorowania danego ryzyka, aby być gotowym do podjęcia działań w przypadku, kiedy ryzyko zacznie się materializować,</w:t>
      </w:r>
    </w:p>
    <w:p w:rsidR="00C23341" w:rsidRDefault="00C23341" w:rsidP="00C56880">
      <w:pPr>
        <w:widowControl w:val="0"/>
        <w:tabs>
          <w:tab w:val="num" w:pos="567"/>
        </w:tabs>
        <w:suppressAutoHyphens/>
        <w:ind w:left="567"/>
        <w:rPr>
          <w:rFonts w:ascii="Arial" w:hAnsi="Arial" w:cs="Arial"/>
          <w:color w:val="000000"/>
        </w:rPr>
      </w:pPr>
    </w:p>
    <w:p w:rsidR="00C23341" w:rsidRPr="00377639" w:rsidRDefault="00C23341" w:rsidP="0032219E">
      <w:pPr>
        <w:widowControl w:val="0"/>
        <w:numPr>
          <w:ilvl w:val="0"/>
          <w:numId w:val="9"/>
        </w:numPr>
        <w:tabs>
          <w:tab w:val="clear" w:pos="360"/>
          <w:tab w:val="num" w:pos="567"/>
        </w:tabs>
        <w:suppressAutoHyphens/>
        <w:ind w:left="567" w:hanging="567"/>
        <w:rPr>
          <w:rFonts w:ascii="Arial" w:hAnsi="Arial" w:cs="Arial"/>
          <w:color w:val="000000"/>
        </w:rPr>
      </w:pPr>
      <w:r w:rsidRPr="00377639">
        <w:rPr>
          <w:rFonts w:ascii="Arial" w:hAnsi="Arial" w:cs="Arial"/>
          <w:color w:val="000000"/>
        </w:rPr>
        <w:t>Przeniesienie - poprzez ubezpieczenie ryzyka,</w:t>
      </w:r>
    </w:p>
    <w:p w:rsidR="00C23341" w:rsidRPr="00C56880" w:rsidRDefault="00C23341" w:rsidP="00C56880">
      <w:pPr>
        <w:widowControl w:val="0"/>
        <w:tabs>
          <w:tab w:val="num" w:pos="567"/>
        </w:tabs>
        <w:suppressAutoHyphens/>
        <w:ind w:left="567"/>
        <w:rPr>
          <w:rFonts w:ascii="Arial" w:hAnsi="Arial" w:cs="Arial"/>
        </w:rPr>
      </w:pPr>
    </w:p>
    <w:p w:rsidR="00C23341" w:rsidRPr="00377639" w:rsidRDefault="00C23341" w:rsidP="0032219E">
      <w:pPr>
        <w:widowControl w:val="0"/>
        <w:numPr>
          <w:ilvl w:val="0"/>
          <w:numId w:val="9"/>
        </w:numPr>
        <w:tabs>
          <w:tab w:val="clear" w:pos="360"/>
          <w:tab w:val="num" w:pos="567"/>
        </w:tabs>
        <w:suppressAutoHyphens/>
        <w:ind w:left="567" w:hanging="567"/>
        <w:rPr>
          <w:rFonts w:ascii="Arial" w:hAnsi="Arial" w:cs="Arial"/>
        </w:rPr>
      </w:pPr>
      <w:r w:rsidRPr="00377639">
        <w:rPr>
          <w:rFonts w:ascii="Arial" w:hAnsi="Arial" w:cs="Arial"/>
          <w:color w:val="000000"/>
        </w:rPr>
        <w:t>Akceptacja - ryzyko jest akceptowane i nie są planowane wobec niego żadne dalsze działania</w:t>
      </w:r>
    </w:p>
    <w:p w:rsidR="00C23341" w:rsidRDefault="00C23341" w:rsidP="00C56880">
      <w:pPr>
        <w:widowControl w:val="0"/>
        <w:tabs>
          <w:tab w:val="num" w:pos="567"/>
        </w:tabs>
        <w:suppressAutoHyphens/>
        <w:ind w:left="567"/>
        <w:rPr>
          <w:rFonts w:ascii="Arial" w:hAnsi="Arial" w:cs="Arial"/>
        </w:rPr>
      </w:pPr>
    </w:p>
    <w:p w:rsidR="00C23341" w:rsidRPr="00377639" w:rsidRDefault="00C23341" w:rsidP="0032219E">
      <w:pPr>
        <w:widowControl w:val="0"/>
        <w:numPr>
          <w:ilvl w:val="0"/>
          <w:numId w:val="9"/>
        </w:numPr>
        <w:tabs>
          <w:tab w:val="clear" w:pos="360"/>
          <w:tab w:val="num" w:pos="567"/>
        </w:tabs>
        <w:suppressAutoHyphens/>
        <w:ind w:left="567" w:hanging="567"/>
        <w:rPr>
          <w:rFonts w:ascii="Arial" w:hAnsi="Arial" w:cs="Arial"/>
        </w:rPr>
      </w:pPr>
      <w:r w:rsidRPr="00377639">
        <w:rPr>
          <w:rFonts w:ascii="Arial" w:hAnsi="Arial" w:cs="Arial"/>
        </w:rPr>
        <w:t>Podjęcie ryzyka w celu zwiększenia/wykorzystania szansy</w:t>
      </w:r>
    </w:p>
    <w:p w:rsidR="00C23341" w:rsidRPr="00C56880" w:rsidRDefault="00C23341" w:rsidP="00C56880">
      <w:pPr>
        <w:widowControl w:val="0"/>
        <w:tabs>
          <w:tab w:val="num" w:pos="567"/>
        </w:tabs>
        <w:suppressAutoHyphens/>
        <w:ind w:left="567"/>
        <w:rPr>
          <w:rFonts w:ascii="Arial" w:hAnsi="Arial" w:cs="Arial"/>
          <w:color w:val="000000"/>
        </w:rPr>
      </w:pPr>
    </w:p>
    <w:p w:rsidR="00C23341" w:rsidRPr="00377639" w:rsidRDefault="00C23341" w:rsidP="0032219E">
      <w:pPr>
        <w:widowControl w:val="0"/>
        <w:numPr>
          <w:ilvl w:val="0"/>
          <w:numId w:val="9"/>
        </w:numPr>
        <w:tabs>
          <w:tab w:val="clear" w:pos="360"/>
          <w:tab w:val="num" w:pos="567"/>
        </w:tabs>
        <w:suppressAutoHyphens/>
        <w:ind w:left="567" w:hanging="567"/>
        <w:rPr>
          <w:rFonts w:ascii="Arial" w:hAnsi="Arial" w:cs="Arial"/>
          <w:color w:val="000000"/>
        </w:rPr>
      </w:pPr>
      <w:r w:rsidRPr="00377639">
        <w:rPr>
          <w:rFonts w:ascii="Arial" w:hAnsi="Arial" w:cs="Arial"/>
        </w:rPr>
        <w:t>Zmiana prawdopodobieństwa</w:t>
      </w:r>
    </w:p>
    <w:p w:rsidR="00C23341" w:rsidRDefault="00C23341" w:rsidP="00C56880">
      <w:pPr>
        <w:widowControl w:val="0"/>
        <w:tabs>
          <w:tab w:val="num" w:pos="567"/>
        </w:tabs>
        <w:suppressAutoHyphens/>
        <w:ind w:left="567"/>
        <w:rPr>
          <w:rFonts w:ascii="Arial" w:hAnsi="Arial" w:cs="Arial"/>
          <w:color w:val="000000"/>
        </w:rPr>
      </w:pPr>
    </w:p>
    <w:p w:rsidR="00C23341" w:rsidRPr="001976CF" w:rsidRDefault="00C23341" w:rsidP="0032219E">
      <w:pPr>
        <w:widowControl w:val="0"/>
        <w:numPr>
          <w:ilvl w:val="2"/>
          <w:numId w:val="52"/>
        </w:numPr>
        <w:tabs>
          <w:tab w:val="clear" w:pos="0"/>
          <w:tab w:val="num" w:pos="567"/>
        </w:tabs>
        <w:suppressAutoHyphens/>
        <w:ind w:left="567" w:hanging="567"/>
        <w:rPr>
          <w:rFonts w:ascii="Arial" w:hAnsi="Arial" w:cs="Arial"/>
          <w:color w:val="000000"/>
        </w:rPr>
      </w:pPr>
      <w:r w:rsidRPr="001976CF">
        <w:rPr>
          <w:rFonts w:ascii="Arial" w:hAnsi="Arial" w:cs="Arial"/>
          <w:color w:val="000000"/>
        </w:rPr>
        <w:t xml:space="preserve">Realizacja planu postepowania z ryzykiem omawiana jest na przeglądach </w:t>
      </w:r>
      <w:r w:rsidRPr="001976CF">
        <w:rPr>
          <w:rFonts w:ascii="Arial" w:hAnsi="Arial" w:cs="Arial"/>
          <w:color w:val="000000"/>
        </w:rPr>
        <w:lastRenderedPageBreak/>
        <w:t>Zintegrowanego Systemu Zarządzania.</w:t>
      </w:r>
    </w:p>
    <w:p w:rsidR="00C23341" w:rsidRPr="00C56880"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6E14F5" w:rsidRDefault="00C23341" w:rsidP="0032219E">
      <w:pPr>
        <w:pStyle w:val="Nagwek2"/>
        <w:keepLines/>
        <w:widowControl w:val="0"/>
        <w:numPr>
          <w:ilvl w:val="1"/>
          <w:numId w:val="52"/>
        </w:numPr>
        <w:suppressAutoHyphens/>
        <w:spacing w:before="0" w:after="0"/>
        <w:ind w:left="567" w:hanging="567"/>
        <w:jc w:val="left"/>
        <w:rPr>
          <w:rFonts w:cs="Arial"/>
          <w:b w:val="0"/>
          <w:sz w:val="24"/>
          <w:szCs w:val="24"/>
        </w:rPr>
      </w:pPr>
      <w:r w:rsidRPr="00377639">
        <w:rPr>
          <w:rFonts w:cs="Arial"/>
          <w:b w:val="0"/>
          <w:color w:val="000000"/>
          <w:sz w:val="24"/>
          <w:szCs w:val="24"/>
        </w:rPr>
        <w:t xml:space="preserve">Kategorie </w:t>
      </w:r>
      <w:r w:rsidRPr="001976CF">
        <w:rPr>
          <w:rFonts w:cs="Arial"/>
          <w:b w:val="0"/>
          <w:color w:val="000000"/>
          <w:sz w:val="24"/>
          <w:szCs w:val="24"/>
        </w:rPr>
        <w:t>zagrożeń</w:t>
      </w:r>
    </w:p>
    <w:p w:rsidR="00C23341" w:rsidRDefault="00C23341" w:rsidP="006E14F5">
      <w:pPr>
        <w:pStyle w:val="Nagwek2"/>
        <w:keepLines/>
        <w:widowControl w:val="0"/>
        <w:numPr>
          <w:ilvl w:val="0"/>
          <w:numId w:val="0"/>
        </w:numPr>
        <w:suppressAutoHyphens/>
        <w:spacing w:before="0" w:after="0"/>
        <w:ind w:left="578" w:hanging="11"/>
        <w:jc w:val="left"/>
        <w:rPr>
          <w:rFonts w:cs="Arial"/>
          <w:b w:val="0"/>
          <w:color w:val="000000"/>
          <w:sz w:val="24"/>
          <w:szCs w:val="24"/>
        </w:rPr>
      </w:pPr>
    </w:p>
    <w:p w:rsidR="00C23341" w:rsidRPr="001976CF" w:rsidRDefault="00C23341" w:rsidP="006E14F5">
      <w:pPr>
        <w:pStyle w:val="Nagwek2"/>
        <w:keepLines/>
        <w:widowControl w:val="0"/>
        <w:numPr>
          <w:ilvl w:val="0"/>
          <w:numId w:val="0"/>
        </w:numPr>
        <w:suppressAutoHyphens/>
        <w:spacing w:before="0" w:after="0"/>
        <w:ind w:left="578" w:hanging="11"/>
        <w:jc w:val="left"/>
        <w:rPr>
          <w:rFonts w:cs="Arial"/>
          <w:b w:val="0"/>
          <w:sz w:val="24"/>
          <w:szCs w:val="24"/>
        </w:rPr>
      </w:pPr>
      <w:r w:rsidRPr="001976CF">
        <w:rPr>
          <w:rFonts w:cs="Arial"/>
          <w:b w:val="0"/>
          <w:color w:val="000000"/>
          <w:sz w:val="24"/>
          <w:szCs w:val="24"/>
        </w:rPr>
        <w:t>Zagrożenia dla bezpieczeństwa informacji to wszelkie zdarzenia, które jeżeli się wydarzą będą miały wpływ na informacje przetwarzane (związane) z analizowanymi aktywami informacyjnymi. Z uwagi na fakt, że oszacowanie prowadzone było po raz pierwszy, określonych zostało 6 typów zagrożeń:</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0"/>
          <w:numId w:val="19"/>
        </w:numPr>
        <w:suppressAutoHyphens/>
        <w:ind w:left="567" w:hanging="567"/>
        <w:rPr>
          <w:rFonts w:ascii="Arial" w:hAnsi="Arial" w:cs="Arial"/>
          <w:color w:val="000000"/>
        </w:rPr>
      </w:pPr>
      <w:r w:rsidRPr="00377639">
        <w:rPr>
          <w:rFonts w:ascii="Arial" w:hAnsi="Arial" w:cs="Arial"/>
          <w:color w:val="000000"/>
        </w:rPr>
        <w:t>brak dostępu do informacji i utrata poufności;</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0"/>
          <w:numId w:val="19"/>
        </w:numPr>
        <w:suppressAutoHyphens/>
        <w:ind w:left="567" w:hanging="567"/>
        <w:rPr>
          <w:rFonts w:ascii="Arial" w:hAnsi="Arial" w:cs="Arial"/>
          <w:color w:val="000000"/>
        </w:rPr>
      </w:pPr>
      <w:r w:rsidRPr="00377639">
        <w:rPr>
          <w:rFonts w:ascii="Arial" w:hAnsi="Arial" w:cs="Arial"/>
          <w:color w:val="000000"/>
        </w:rPr>
        <w:t>brak dostępu do informacji;</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0"/>
          <w:numId w:val="19"/>
        </w:numPr>
        <w:suppressAutoHyphens/>
        <w:ind w:left="567" w:hanging="567"/>
        <w:rPr>
          <w:rFonts w:ascii="Arial" w:hAnsi="Arial" w:cs="Arial"/>
          <w:color w:val="000000"/>
        </w:rPr>
      </w:pPr>
      <w:r w:rsidRPr="00377639">
        <w:rPr>
          <w:rFonts w:ascii="Arial" w:hAnsi="Arial" w:cs="Arial"/>
          <w:color w:val="000000"/>
        </w:rPr>
        <w:t>czasowy brak dostępu do informacji;</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0"/>
          <w:numId w:val="19"/>
        </w:numPr>
        <w:suppressAutoHyphens/>
        <w:ind w:left="567" w:hanging="567"/>
        <w:rPr>
          <w:rFonts w:ascii="Arial" w:hAnsi="Arial" w:cs="Arial"/>
          <w:color w:val="000000"/>
        </w:rPr>
      </w:pPr>
      <w:r w:rsidRPr="00377639">
        <w:rPr>
          <w:rFonts w:ascii="Arial" w:hAnsi="Arial" w:cs="Arial"/>
          <w:color w:val="000000"/>
        </w:rPr>
        <w:t>utrata spójności / kompletności informacji;</w:t>
      </w:r>
    </w:p>
    <w:p w:rsidR="00C23341" w:rsidRPr="00C56880" w:rsidRDefault="00C23341" w:rsidP="00C56880">
      <w:pPr>
        <w:widowControl w:val="0"/>
        <w:suppressAutoHyphens/>
        <w:ind w:left="567"/>
        <w:rPr>
          <w:rFonts w:ascii="Arial" w:hAnsi="Arial" w:cs="Arial"/>
        </w:rPr>
      </w:pPr>
    </w:p>
    <w:p w:rsidR="00C23341" w:rsidRPr="00377639" w:rsidRDefault="00C23341" w:rsidP="0032219E">
      <w:pPr>
        <w:widowControl w:val="0"/>
        <w:numPr>
          <w:ilvl w:val="0"/>
          <w:numId w:val="19"/>
        </w:numPr>
        <w:suppressAutoHyphens/>
        <w:ind w:left="567" w:hanging="567"/>
        <w:rPr>
          <w:rFonts w:ascii="Arial" w:hAnsi="Arial" w:cs="Arial"/>
        </w:rPr>
      </w:pPr>
      <w:r w:rsidRPr="00377639">
        <w:rPr>
          <w:rFonts w:ascii="Arial" w:hAnsi="Arial" w:cs="Arial"/>
          <w:color w:val="000000"/>
        </w:rPr>
        <w:t>utrata poufności informacji;</w:t>
      </w:r>
    </w:p>
    <w:p w:rsidR="00C23341" w:rsidRPr="00C56880"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0"/>
          <w:numId w:val="19"/>
        </w:numPr>
        <w:suppressAutoHyphens/>
        <w:ind w:left="567" w:hanging="567"/>
        <w:rPr>
          <w:rFonts w:ascii="Arial" w:hAnsi="Arial" w:cs="Arial"/>
          <w:color w:val="000000"/>
        </w:rPr>
      </w:pPr>
      <w:r w:rsidRPr="00377639">
        <w:rPr>
          <w:rFonts w:ascii="Arial" w:hAnsi="Arial" w:cs="Arial"/>
        </w:rPr>
        <w:t>niespełnienie wymagań prawa.</w:t>
      </w:r>
    </w:p>
    <w:p w:rsidR="00C23341" w:rsidRPr="00C56880" w:rsidRDefault="00C23341" w:rsidP="00C56880">
      <w:pPr>
        <w:pStyle w:val="Nagwek2"/>
        <w:keepLines/>
        <w:widowControl w:val="0"/>
        <w:numPr>
          <w:ilvl w:val="0"/>
          <w:numId w:val="0"/>
        </w:numPr>
        <w:suppressAutoHyphens/>
        <w:spacing w:before="0" w:after="0"/>
        <w:ind w:left="567"/>
        <w:jc w:val="left"/>
        <w:rPr>
          <w:rFonts w:cs="Arial"/>
          <w:b w:val="0"/>
          <w:sz w:val="24"/>
          <w:szCs w:val="24"/>
        </w:rPr>
      </w:pPr>
    </w:p>
    <w:p w:rsidR="00C23341" w:rsidRPr="00377639" w:rsidRDefault="00C23341" w:rsidP="0032219E">
      <w:pPr>
        <w:pStyle w:val="Nagwek2"/>
        <w:keepLines/>
        <w:widowControl w:val="0"/>
        <w:numPr>
          <w:ilvl w:val="1"/>
          <w:numId w:val="18"/>
        </w:numPr>
        <w:suppressAutoHyphens/>
        <w:spacing w:before="0" w:after="0"/>
        <w:ind w:left="567" w:hanging="567"/>
        <w:jc w:val="left"/>
        <w:rPr>
          <w:rFonts w:cs="Arial"/>
          <w:b w:val="0"/>
          <w:sz w:val="24"/>
          <w:szCs w:val="24"/>
        </w:rPr>
      </w:pPr>
      <w:r w:rsidRPr="00377639">
        <w:rPr>
          <w:rFonts w:cs="Arial"/>
          <w:b w:val="0"/>
          <w:color w:val="000000"/>
          <w:sz w:val="24"/>
          <w:szCs w:val="24"/>
        </w:rPr>
        <w:t>Skale do oceny prawdopodobieństwa i skutku</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2"/>
          <w:numId w:val="18"/>
        </w:numPr>
        <w:tabs>
          <w:tab w:val="clear" w:pos="-146"/>
          <w:tab w:val="num" w:pos="567"/>
        </w:tabs>
        <w:suppressAutoHyphens/>
        <w:ind w:left="567" w:hanging="567"/>
        <w:rPr>
          <w:rFonts w:ascii="Arial" w:hAnsi="Arial" w:cs="Arial"/>
          <w:color w:val="000000"/>
        </w:rPr>
      </w:pPr>
      <w:r>
        <w:rPr>
          <w:rFonts w:ascii="Arial" w:hAnsi="Arial" w:cs="Arial"/>
          <w:color w:val="000000"/>
        </w:rPr>
        <w:t>P</w:t>
      </w:r>
      <w:r w:rsidRPr="00377639">
        <w:rPr>
          <w:rFonts w:ascii="Arial" w:hAnsi="Arial" w:cs="Arial"/>
          <w:color w:val="000000"/>
        </w:rPr>
        <w:t>rawdopodobieństwo wystąpienia zdarzenia</w:t>
      </w:r>
      <w:r>
        <w:rPr>
          <w:rFonts w:ascii="Arial" w:hAnsi="Arial" w:cs="Arial"/>
          <w:color w:val="000000"/>
        </w:rPr>
        <w:t xml:space="preserve"> oceniane jest w skali 1-3</w:t>
      </w:r>
      <w:r w:rsidRPr="00377639">
        <w:rPr>
          <w:rFonts w:ascii="Arial" w:hAnsi="Arial" w:cs="Arial"/>
          <w:color w:val="000000"/>
        </w:rPr>
        <w:t xml:space="preserve">, </w:t>
      </w:r>
      <w:r>
        <w:rPr>
          <w:rFonts w:ascii="Arial" w:hAnsi="Arial" w:cs="Arial"/>
          <w:color w:val="000000"/>
        </w:rPr>
        <w:t xml:space="preserve">natomiast </w:t>
      </w:r>
      <w:r w:rsidRPr="00377639">
        <w:rPr>
          <w:rFonts w:ascii="Arial" w:hAnsi="Arial" w:cs="Arial"/>
          <w:color w:val="000000"/>
        </w:rPr>
        <w:t xml:space="preserve"> skutki jego materializacji oceniane są w punktowej skali od 1 do 4</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2"/>
          <w:numId w:val="18"/>
        </w:numPr>
        <w:tabs>
          <w:tab w:val="clear" w:pos="-146"/>
          <w:tab w:val="num" w:pos="567"/>
        </w:tabs>
        <w:suppressAutoHyphens/>
        <w:ind w:left="567" w:hanging="567"/>
        <w:rPr>
          <w:rFonts w:ascii="Arial" w:hAnsi="Arial" w:cs="Arial"/>
          <w:color w:val="000000"/>
        </w:rPr>
      </w:pPr>
      <w:r w:rsidRPr="00377639">
        <w:rPr>
          <w:rFonts w:ascii="Arial" w:hAnsi="Arial" w:cs="Arial"/>
          <w:color w:val="000000"/>
        </w:rPr>
        <w:t>Skala do oceny prawdopodobieństwa:</w:t>
      </w:r>
    </w:p>
    <w:p w:rsidR="00C23341" w:rsidRDefault="00C23341" w:rsidP="00C56880">
      <w:pPr>
        <w:widowControl w:val="0"/>
        <w:suppressAutoHyphens/>
        <w:ind w:left="567"/>
        <w:rPr>
          <w:rFonts w:ascii="Arial" w:hAnsi="Arial" w:cs="Arial"/>
          <w:color w:val="000000"/>
        </w:rPr>
      </w:pPr>
    </w:p>
    <w:p w:rsidR="00C23341" w:rsidRPr="00377639" w:rsidRDefault="00C23341" w:rsidP="0032219E">
      <w:pPr>
        <w:widowControl w:val="0"/>
        <w:numPr>
          <w:ilvl w:val="2"/>
          <w:numId w:val="18"/>
        </w:numPr>
        <w:tabs>
          <w:tab w:val="clear" w:pos="-146"/>
          <w:tab w:val="num" w:pos="567"/>
        </w:tabs>
        <w:suppressAutoHyphens/>
        <w:ind w:left="567" w:hanging="567"/>
        <w:rPr>
          <w:rFonts w:ascii="Arial" w:hAnsi="Arial" w:cs="Arial"/>
          <w:color w:val="000000"/>
        </w:rPr>
      </w:pPr>
      <w:r w:rsidRPr="00377639">
        <w:rPr>
          <w:rFonts w:ascii="Arial" w:hAnsi="Arial" w:cs="Arial"/>
          <w:color w:val="000000"/>
        </w:rPr>
        <w:t>Skala do oceny skutków:</w:t>
      </w:r>
    </w:p>
    <w:p w:rsidR="00C23341" w:rsidRPr="004834F3" w:rsidRDefault="00C23341" w:rsidP="00E84733">
      <w:pPr>
        <w:rPr>
          <w:rFonts w:ascii="Arial" w:hAnsi="Arial" w:cs="Arial"/>
          <w:color w:val="000000"/>
        </w:rPr>
      </w:pPr>
    </w:p>
    <w:p w:rsidR="00C23341" w:rsidRDefault="00C23341" w:rsidP="00E84733">
      <w:pPr>
        <w:ind w:firstLine="708"/>
        <w:rPr>
          <w:rFonts w:ascii="Arial" w:hAnsi="Arial" w:cs="Arial"/>
          <w:color w:val="000000"/>
        </w:rPr>
      </w:pPr>
    </w:p>
    <w:tbl>
      <w:tblPr>
        <w:tblW w:w="9782" w:type="dxa"/>
        <w:tblInd w:w="-15" w:type="dxa"/>
        <w:tblLayout w:type="fixed"/>
        <w:tblLook w:val="0000"/>
      </w:tblPr>
      <w:tblGrid>
        <w:gridCol w:w="7489"/>
        <w:gridCol w:w="2293"/>
      </w:tblGrid>
      <w:tr w:rsidR="00C23341" w:rsidTr="00C56880">
        <w:trPr>
          <w:trHeight w:val="312"/>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jc w:val="center"/>
              <w:rPr>
                <w:rFonts w:ascii="Arial" w:hAnsi="Arial" w:cs="Arial"/>
                <w:color w:val="000000"/>
              </w:rPr>
            </w:pPr>
            <w:r>
              <w:rPr>
                <w:rFonts w:ascii="Arial" w:hAnsi="Arial" w:cs="Arial"/>
                <w:b/>
                <w:color w:val="000000"/>
              </w:rPr>
              <w:t>OPIS</w:t>
            </w:r>
          </w:p>
          <w:p w:rsidR="00C23341" w:rsidRDefault="00C23341" w:rsidP="005956D1">
            <w:pPr>
              <w:jc w:val="center"/>
              <w:rPr>
                <w:rFonts w:ascii="Arial" w:hAnsi="Arial" w:cs="Arial"/>
                <w:color w:val="00000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jc w:val="center"/>
            </w:pPr>
            <w:r>
              <w:rPr>
                <w:rFonts w:ascii="Arial" w:hAnsi="Arial" w:cs="Arial"/>
                <w:b/>
                <w:color w:val="000000"/>
              </w:rPr>
              <w:t>W skrócie:</w:t>
            </w:r>
          </w:p>
        </w:tc>
      </w:tr>
      <w:tr w:rsidR="00C23341" w:rsidTr="00C56880">
        <w:trPr>
          <w:trHeight w:val="9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jc w:val="center"/>
            </w:pPr>
            <w:r>
              <w:rPr>
                <w:rFonts w:ascii="Arial" w:hAnsi="Arial" w:cs="Arial"/>
                <w:b/>
                <w:color w:val="000000"/>
              </w:rPr>
              <w:t>SKUTKI</w:t>
            </w:r>
          </w:p>
        </w:tc>
      </w:tr>
      <w:tr w:rsidR="00C23341" w:rsidTr="00C56880">
        <w:trPr>
          <w:trHeight w:val="90"/>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1. Mało ważne (utrata danych nie spowoduje utrudnień w pracy firmy)</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r>
              <w:rPr>
                <w:rFonts w:ascii="Arial" w:hAnsi="Arial" w:cs="Arial"/>
                <w:color w:val="000000"/>
              </w:rPr>
              <w:t>1. Pomijalne.</w:t>
            </w:r>
          </w:p>
        </w:tc>
      </w:tr>
      <w:tr w:rsidR="00C23341" w:rsidTr="00C56880">
        <w:trPr>
          <w:trHeight w:val="602"/>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2. Średnio ważne (utrata aktywa spowoduje zakłócenia w pracy i konieczność odtwarzania danych, ale są one odtwarzalne, zakłócenia potrwają najwyżej 1 dzień roboczy)</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r>
              <w:rPr>
                <w:rFonts w:ascii="Arial" w:hAnsi="Arial" w:cs="Arial"/>
                <w:color w:val="000000"/>
              </w:rPr>
              <w:t>2. Będzie mały problem</w:t>
            </w:r>
          </w:p>
        </w:tc>
      </w:tr>
      <w:tr w:rsidR="00C23341" w:rsidTr="00C56880">
        <w:trPr>
          <w:trHeight w:val="602"/>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3. Ważne (utrata zasobu spowoduje zakłócenia w pracy i konieczność odtwarzania danych, z trudem będą odtwarzalne, zakłócenia potrwają przynajmniej parę dni roboczych. Może też spowodować konsekwencje prawne lub straty materialne)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3. Będzie poważny problem.</w:t>
            </w:r>
          </w:p>
        </w:tc>
      </w:tr>
      <w:tr w:rsidR="00C23341" w:rsidTr="00C56880">
        <w:trPr>
          <w:trHeight w:val="652"/>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kern w:val="1"/>
              </w:rPr>
            </w:pPr>
            <w:r>
              <w:rPr>
                <w:rFonts w:ascii="Arial" w:hAnsi="Arial" w:cs="Arial"/>
                <w:b/>
                <w:color w:val="000000"/>
              </w:rPr>
              <w:t xml:space="preserve">4. </w:t>
            </w:r>
            <w:r>
              <w:rPr>
                <w:rFonts w:ascii="Arial" w:hAnsi="Arial" w:cs="Arial"/>
                <w:color w:val="000000"/>
                <w:kern w:val="1"/>
              </w:rPr>
              <w:t>Bardzo ważne (utrata danych to katastrofa - nie można ich odtworzyć lub odtworzenie będzie zbyt kosztowne w stosunku</w:t>
            </w:r>
          </w:p>
          <w:p w:rsidR="00C23341" w:rsidRDefault="00C23341" w:rsidP="005956D1">
            <w:pPr>
              <w:snapToGrid w:val="0"/>
              <w:rPr>
                <w:rFonts w:ascii="Arial" w:hAnsi="Arial" w:cs="Arial"/>
                <w:color w:val="000000"/>
              </w:rPr>
            </w:pPr>
            <w:r>
              <w:rPr>
                <w:rFonts w:ascii="Arial" w:hAnsi="Arial" w:cs="Arial"/>
                <w:color w:val="000000"/>
                <w:kern w:val="1"/>
              </w:rPr>
              <w:t xml:space="preserve"> do ich wartości. Konsekwencje prawne i materialne)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4. Katastrofa.</w:t>
            </w:r>
          </w:p>
        </w:tc>
      </w:tr>
      <w:tr w:rsidR="00C23341" w:rsidTr="00C56880">
        <w:trPr>
          <w:trHeight w:val="373"/>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jc w:val="center"/>
            </w:pPr>
            <w:r>
              <w:rPr>
                <w:rFonts w:ascii="Arial" w:hAnsi="Arial" w:cs="Arial"/>
                <w:b/>
                <w:color w:val="000000"/>
              </w:rPr>
              <w:t>PRAWDOPODOBIĘSTWO</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 xml:space="preserve">1. Zdarza się statystycznie - wiemy o tym, bo nam się już zdarzało </w:t>
            </w:r>
            <w:r>
              <w:rPr>
                <w:rFonts w:ascii="Arial" w:hAnsi="Arial" w:cs="Arial"/>
                <w:color w:val="000000"/>
              </w:rPr>
              <w:lastRenderedPageBreak/>
              <w:t>albo słyszeliśmy, że się może zdarzyć, ale szansa jest odległa.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lastRenderedPageBreak/>
              <w:t xml:space="preserve">1. Może się </w:t>
            </w:r>
            <w:r>
              <w:rPr>
                <w:rFonts w:ascii="Arial" w:hAnsi="Arial" w:cs="Arial"/>
                <w:color w:val="000000"/>
              </w:rPr>
              <w:lastRenderedPageBreak/>
              <w:t>zdarzyć.</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lastRenderedPageBreak/>
              <w:t>2. Zdarza się statystycznie - wiemy o tym, bo nam się już zdarzało, zdarza się co jakiś czas.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2. Prędzej czy później się zdarzy.</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3. Jeżeli nic z tym nie zrobimy, to prędzej czy później się zdarzy.</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3. Coś się na pewno zdarzy.</w:t>
            </w:r>
          </w:p>
        </w:tc>
      </w:tr>
      <w:tr w:rsidR="00C23341" w:rsidTr="00C56880">
        <w:trPr>
          <w:trHeight w:val="373"/>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jc w:val="center"/>
            </w:pPr>
            <w:r>
              <w:rPr>
                <w:rFonts w:ascii="Arial" w:hAnsi="Arial" w:cs="Arial"/>
                <w:b/>
                <w:color w:val="000000"/>
              </w:rPr>
              <w:t>PODATNOŚĆ</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1. Niska szansa na incydent związany w bezpieczeństwem, bo są zastosowane pełne zabezpieczenia.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1. Trudno o incydent.</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2. Zabezpieczenia są, ale niekompletne, a więc i tak w pewnych sytuacjach zagrożenie może je wykorzystać.</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2. Może się zdarzyć incydent.</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3. Zabezpieczenia są za słabe i łatwo może się zdarzyć incydent.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3. Bardzo łatwo o incydent.</w:t>
            </w:r>
          </w:p>
        </w:tc>
      </w:tr>
      <w:tr w:rsidR="00C23341" w:rsidTr="00C56880">
        <w:trPr>
          <w:trHeight w:val="373"/>
        </w:trPr>
        <w:tc>
          <w:tcPr>
            <w:tcW w:w="7489" w:type="dxa"/>
            <w:tcBorders>
              <w:top w:val="single" w:sz="4" w:space="0" w:color="000000"/>
              <w:left w:val="single" w:sz="4" w:space="0" w:color="000000"/>
              <w:bottom w:val="single" w:sz="4" w:space="0" w:color="000000"/>
            </w:tcBorders>
            <w:shd w:val="clear" w:color="auto" w:fill="auto"/>
          </w:tcPr>
          <w:p w:rsidR="00C23341" w:rsidRDefault="00C23341" w:rsidP="005956D1">
            <w:pPr>
              <w:snapToGrid w:val="0"/>
              <w:rPr>
                <w:rFonts w:ascii="Arial" w:hAnsi="Arial" w:cs="Arial"/>
                <w:color w:val="000000"/>
              </w:rPr>
            </w:pPr>
            <w:r>
              <w:rPr>
                <w:rFonts w:ascii="Arial" w:hAnsi="Arial" w:cs="Arial"/>
                <w:color w:val="000000"/>
              </w:rPr>
              <w:t>4. Bardzo łatwo może się zdarzyć incydent (bo brak zabezpieczeń).</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snapToGrid w:val="0"/>
            </w:pPr>
            <w:r>
              <w:rPr>
                <w:rFonts w:ascii="Arial" w:hAnsi="Arial" w:cs="Arial"/>
                <w:color w:val="000000"/>
              </w:rPr>
              <w:t>4. Incydent pewny</w:t>
            </w:r>
          </w:p>
        </w:tc>
      </w:tr>
    </w:tbl>
    <w:p w:rsidR="00C23341" w:rsidRDefault="00C23341" w:rsidP="00E84733">
      <w:pPr>
        <w:rPr>
          <w:rFonts w:ascii="Arial" w:hAnsi="Arial" w:cs="Arial"/>
          <w:b/>
          <w:color w:val="000000"/>
        </w:rPr>
      </w:pPr>
    </w:p>
    <w:p w:rsidR="00C23341" w:rsidRDefault="00C23341" w:rsidP="00E84733">
      <w:pPr>
        <w:rPr>
          <w:rFonts w:ascii="Arial" w:hAnsi="Arial" w:cs="Arial"/>
          <w:b/>
          <w:color w:val="000000"/>
        </w:rPr>
      </w:pPr>
    </w:p>
    <w:p w:rsidR="00C23341" w:rsidRDefault="00C23341" w:rsidP="00E84733">
      <w:pPr>
        <w:rPr>
          <w:rFonts w:ascii="Arial" w:hAnsi="Arial" w:cs="Arial"/>
          <w:b/>
          <w:color w:val="000000"/>
        </w:rPr>
      </w:pPr>
    </w:p>
    <w:tbl>
      <w:tblPr>
        <w:tblW w:w="0" w:type="auto"/>
        <w:tblInd w:w="-5" w:type="dxa"/>
        <w:tblLayout w:type="fixed"/>
        <w:tblLook w:val="0000"/>
      </w:tblPr>
      <w:tblGrid>
        <w:gridCol w:w="2235"/>
        <w:gridCol w:w="4283"/>
        <w:gridCol w:w="3269"/>
      </w:tblGrid>
      <w:tr w:rsidR="00C23341" w:rsidTr="005956D1">
        <w:tc>
          <w:tcPr>
            <w:tcW w:w="9787" w:type="dxa"/>
            <w:gridSpan w:val="3"/>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jc w:val="center"/>
            </w:pPr>
            <w:r>
              <w:rPr>
                <w:rFonts w:ascii="Arial" w:hAnsi="Arial" w:cs="Arial"/>
                <w:b/>
                <w:color w:val="000000"/>
              </w:rPr>
              <w:t>Klasyfikacja informacji</w:t>
            </w:r>
          </w:p>
        </w:tc>
      </w:tr>
      <w:tr w:rsidR="00C23341" w:rsidTr="005956D1">
        <w:tc>
          <w:tcPr>
            <w:tcW w:w="2235" w:type="dxa"/>
            <w:tcBorders>
              <w:top w:val="single" w:sz="4" w:space="0" w:color="000000"/>
              <w:left w:val="single" w:sz="4" w:space="0" w:color="000000"/>
              <w:bottom w:val="single" w:sz="4" w:space="0" w:color="000000"/>
            </w:tcBorders>
            <w:shd w:val="clear" w:color="auto" w:fill="auto"/>
          </w:tcPr>
          <w:p w:rsidR="00C23341" w:rsidRDefault="00C23341" w:rsidP="005956D1">
            <w:pPr>
              <w:jc w:val="center"/>
              <w:rPr>
                <w:rFonts w:ascii="Arial" w:hAnsi="Arial" w:cs="Arial"/>
                <w:b/>
                <w:i/>
                <w:color w:val="000000"/>
              </w:rPr>
            </w:pPr>
            <w:r>
              <w:rPr>
                <w:rFonts w:ascii="Arial" w:hAnsi="Arial" w:cs="Arial"/>
                <w:b/>
                <w:i/>
                <w:color w:val="000000"/>
              </w:rPr>
              <w:t>Typ</w:t>
            </w:r>
          </w:p>
        </w:tc>
        <w:tc>
          <w:tcPr>
            <w:tcW w:w="4283" w:type="dxa"/>
            <w:tcBorders>
              <w:top w:val="single" w:sz="4" w:space="0" w:color="000000"/>
              <w:left w:val="single" w:sz="4" w:space="0" w:color="000000"/>
              <w:bottom w:val="single" w:sz="4" w:space="0" w:color="000000"/>
            </w:tcBorders>
            <w:shd w:val="clear" w:color="auto" w:fill="auto"/>
          </w:tcPr>
          <w:p w:rsidR="00C23341" w:rsidRDefault="00C23341" w:rsidP="005956D1">
            <w:pPr>
              <w:jc w:val="center"/>
              <w:rPr>
                <w:rFonts w:ascii="Arial" w:hAnsi="Arial" w:cs="Arial"/>
                <w:b/>
                <w:i/>
                <w:color w:val="000000"/>
              </w:rPr>
            </w:pPr>
            <w:r>
              <w:rPr>
                <w:rFonts w:ascii="Arial" w:hAnsi="Arial" w:cs="Arial"/>
                <w:b/>
                <w:i/>
                <w:color w:val="000000"/>
              </w:rPr>
              <w:t>Opis</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pPr>
              <w:jc w:val="center"/>
            </w:pPr>
            <w:r>
              <w:rPr>
                <w:rFonts w:ascii="Arial" w:hAnsi="Arial" w:cs="Arial"/>
                <w:b/>
                <w:i/>
                <w:color w:val="000000"/>
              </w:rPr>
              <w:t>Przykład</w:t>
            </w:r>
          </w:p>
        </w:tc>
      </w:tr>
      <w:tr w:rsidR="00C23341" w:rsidTr="005956D1">
        <w:tc>
          <w:tcPr>
            <w:tcW w:w="2235"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Ogólnodostępna</w:t>
            </w:r>
          </w:p>
        </w:tc>
        <w:tc>
          <w:tcPr>
            <w:tcW w:w="4283"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 xml:space="preserve">Podlegają publikacji. Informacje mało wrażliwe, których ujawnienie / utrata nie spowoduje przerwy w działalności </w:t>
            </w:r>
            <w:r w:rsidRPr="002245DF">
              <w:rPr>
                <w:rFonts w:ascii="Arial" w:hAnsi="Arial" w:cs="Arial"/>
                <w:b/>
                <w:bCs/>
                <w:color w:val="000000"/>
              </w:rPr>
              <w:t>placówki</w:t>
            </w:r>
            <w:r>
              <w:rPr>
                <w:rFonts w:ascii="Arial" w:hAnsi="Arial" w:cs="Arial"/>
                <w:color w:val="000000"/>
              </w:rPr>
              <w:t xml:space="preserve"> i roszczeń stron trzecich.</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r>
              <w:rPr>
                <w:rFonts w:ascii="Arial" w:hAnsi="Arial" w:cs="Arial"/>
                <w:color w:val="000000"/>
              </w:rPr>
              <w:t>Ogólnodostępne publikacje nie objęte ochroną danych osobowych, informacje na stronie www.</w:t>
            </w:r>
          </w:p>
        </w:tc>
      </w:tr>
      <w:tr w:rsidR="00C23341" w:rsidTr="005956D1">
        <w:tc>
          <w:tcPr>
            <w:tcW w:w="2235"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Wrażliwe</w:t>
            </w:r>
          </w:p>
        </w:tc>
        <w:tc>
          <w:tcPr>
            <w:tcW w:w="4283"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 xml:space="preserve">Trzeba je chronić bo ich utrata spowoduje szkody i przerwanie chwilowe działania </w:t>
            </w:r>
            <w:r w:rsidRPr="002245DF">
              <w:rPr>
                <w:rFonts w:ascii="Arial" w:hAnsi="Arial" w:cs="Arial"/>
                <w:b/>
                <w:bCs/>
                <w:color w:val="000000"/>
              </w:rPr>
              <w:t>Placówki</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r>
              <w:rPr>
                <w:rFonts w:ascii="Arial" w:hAnsi="Arial" w:cs="Arial"/>
                <w:color w:val="000000"/>
              </w:rPr>
              <w:t>Wszelkiego rodzaju dane finansowe decyzje, itd.</w:t>
            </w:r>
          </w:p>
        </w:tc>
      </w:tr>
      <w:tr w:rsidR="00C23341" w:rsidTr="005956D1">
        <w:tc>
          <w:tcPr>
            <w:tcW w:w="2235"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Poufne</w:t>
            </w:r>
          </w:p>
        </w:tc>
        <w:tc>
          <w:tcPr>
            <w:tcW w:w="4283" w:type="dxa"/>
            <w:tcBorders>
              <w:top w:val="single" w:sz="4" w:space="0" w:color="000000"/>
              <w:left w:val="single" w:sz="4" w:space="0" w:color="000000"/>
              <w:bottom w:val="single" w:sz="4" w:space="0" w:color="000000"/>
            </w:tcBorders>
            <w:shd w:val="clear" w:color="auto" w:fill="auto"/>
          </w:tcPr>
          <w:p w:rsidR="00C23341" w:rsidRDefault="00C23341" w:rsidP="005956D1">
            <w:pPr>
              <w:rPr>
                <w:rFonts w:ascii="Arial" w:hAnsi="Arial" w:cs="Arial"/>
                <w:color w:val="000000"/>
              </w:rPr>
            </w:pPr>
            <w:r>
              <w:rPr>
                <w:rFonts w:ascii="Arial" w:hAnsi="Arial" w:cs="Arial"/>
                <w:color w:val="000000"/>
              </w:rPr>
              <w:t xml:space="preserve">Informacje, których ujawnienie/utrata spowoduje sankcje karne albo bardzo dużą szkodę dla </w:t>
            </w:r>
            <w:r w:rsidRPr="002245DF">
              <w:rPr>
                <w:rFonts w:ascii="Arial" w:hAnsi="Arial" w:cs="Arial"/>
                <w:b/>
                <w:bCs/>
                <w:color w:val="000000"/>
              </w:rPr>
              <w:t>Placówki</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23341" w:rsidRDefault="00C23341" w:rsidP="005956D1">
            <w:r>
              <w:rPr>
                <w:rFonts w:ascii="Arial" w:hAnsi="Arial" w:cs="Arial"/>
                <w:color w:val="000000"/>
              </w:rPr>
              <w:t>Wszelkiego rodzaju dane osobowe, dane uczniów/dzieci/rodziców/opiekunów prawnych  itd..</w:t>
            </w:r>
          </w:p>
        </w:tc>
      </w:tr>
    </w:tbl>
    <w:p w:rsidR="00C23341" w:rsidRDefault="00C23341" w:rsidP="00E84733">
      <w:pPr>
        <w:rPr>
          <w:rFonts w:ascii="Arial" w:hAnsi="Arial" w:cs="Arial"/>
          <w:color w:val="000000"/>
        </w:rPr>
      </w:pPr>
    </w:p>
    <w:p w:rsidR="00C23341" w:rsidRDefault="00C23341" w:rsidP="00E84733">
      <w:pPr>
        <w:ind w:left="708"/>
        <w:rPr>
          <w:rFonts w:ascii="Arial" w:hAnsi="Arial" w:cs="Arial"/>
          <w:b/>
          <w:color w:val="000000"/>
        </w:rPr>
        <w:sectPr w:rsidR="00C23341" w:rsidSect="00BE419E">
          <w:headerReference w:type="default" r:id="rId22"/>
          <w:headerReference w:type="first" r:id="rId23"/>
          <w:pgSz w:w="11906" w:h="16838" w:code="9"/>
          <w:pgMar w:top="1418" w:right="1418" w:bottom="1418" w:left="1418" w:header="709" w:footer="709" w:gutter="0"/>
          <w:pgNumType w:start="1"/>
          <w:cols w:space="708"/>
          <w:titlePg/>
          <w:docGrid w:linePitch="360"/>
        </w:sectPr>
      </w:pPr>
    </w:p>
    <w:p w:rsidR="00C23341" w:rsidRDefault="00C23341" w:rsidP="00E84733">
      <w:pPr>
        <w:ind w:left="708"/>
        <w:rPr>
          <w:rFonts w:ascii="Arial" w:hAnsi="Arial" w:cs="Arial"/>
          <w:b/>
          <w:color w:val="000000"/>
        </w:rPr>
      </w:pPr>
    </w:p>
    <w:p w:rsidR="00C23341" w:rsidRDefault="00C23341" w:rsidP="00E84733"/>
    <w:p w:rsidR="00C23341" w:rsidRDefault="00C23341" w:rsidP="00E84733">
      <w:pPr>
        <w:rPr>
          <w:rFonts w:ascii="Arial Narrow" w:hAnsi="Arial Narrow"/>
          <w:b/>
          <w:sz w:val="32"/>
        </w:rPr>
      </w:pPr>
      <w:r>
        <w:rPr>
          <w:rFonts w:ascii="Arial Narrow" w:hAnsi="Arial Narrow"/>
          <w:b/>
          <w:sz w:val="32"/>
        </w:rPr>
        <w:t>Procedura Zarządzania Zmianami</w:t>
      </w:r>
    </w:p>
    <w:p w:rsidR="00C23341" w:rsidRDefault="00C23341" w:rsidP="00E84733">
      <w:pPr>
        <w:rPr>
          <w:rFonts w:ascii="Arial Narrow" w:hAnsi="Arial Narrow"/>
          <w:b/>
          <w:sz w:val="32"/>
        </w:rPr>
      </w:pPr>
    </w:p>
    <w:p w:rsidR="00C23341" w:rsidRPr="00515A41" w:rsidRDefault="00C23341" w:rsidP="00E84733">
      <w:pPr>
        <w:jc w:val="both"/>
        <w:rPr>
          <w:rFonts w:ascii="Arial" w:hAnsi="Arial" w:cs="Arial"/>
        </w:rPr>
      </w:pPr>
    </w:p>
    <w:p w:rsidR="00C23341" w:rsidRPr="00515A41" w:rsidRDefault="00C23341" w:rsidP="00E84733">
      <w:pPr>
        <w:jc w:val="both"/>
        <w:rPr>
          <w:rFonts w:ascii="Arial" w:hAnsi="Arial" w:cs="Arial"/>
        </w:rPr>
      </w:pPr>
      <w:r w:rsidRPr="00515A41">
        <w:rPr>
          <w:rFonts w:ascii="Arial" w:hAnsi="Arial" w:cs="Arial"/>
        </w:rPr>
        <w:t>Wszelkie zmiany systemów informatycznych muszą być poprzedzone następującymi działaniami:</w:t>
      </w:r>
    </w:p>
    <w:p w:rsidR="00C23341" w:rsidRPr="00515A41" w:rsidRDefault="00C23341" w:rsidP="00E84733">
      <w:pPr>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Zdefiniowanie wymagań funkcjonalnych dla nowych lub modyfikowanych systemów oraz utrzymywanie kontroli wersji oprogramowania.</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Oszacowaniem ryzyka oraz analizą wpływu zmian na istniejącezabezpieczenia.</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Analiza modyfikacji, zatwierdzenie lub odrzucenie.</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Podpisanie umowy z firmą zewnętrzną na wykonanie zmiany lub realizacja projektu we własnym zakresie.</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Ustalenie kanałów komunikacji i osób odpowiedzialnych za proces.</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Wprowadzenie zmian na środowisko testowe.</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Testowanie i ewentualne poprawki, w przypadku nowego systemu zaakceptowanie testów sytemu oraz podpisanie protokołu odbioru.</w:t>
      </w:r>
      <w:r w:rsidRPr="00515A41">
        <w:rPr>
          <w:rFonts w:ascii="Arial" w:hAnsi="Arial" w:cs="Arial"/>
        </w:rPr>
        <w:br/>
        <w:t>W odniesieniu do systemów niekrytycznych zaleca się stosowanie automatycznych uaktualnień (wgrywanie łat, uaktualnienia serwisowe).</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Stworzenia kopii zapasowej przed wgraniem zmian na system produkcyjny.</w:t>
      </w:r>
    </w:p>
    <w:p w:rsidR="00C23341" w:rsidRDefault="00C23341" w:rsidP="00C56880">
      <w:pPr>
        <w:pStyle w:val="Akapitzlist"/>
        <w:widowControl/>
        <w:suppressAutoHyphens w:val="0"/>
        <w:spacing w:line="288" w:lineRule="auto"/>
        <w:ind w:left="567"/>
        <w:contextualSpacing/>
        <w:jc w:val="both"/>
        <w:rPr>
          <w:rFonts w:ascii="Arial" w:hAnsi="Arial" w:cs="Arial"/>
        </w:rPr>
      </w:pPr>
    </w:p>
    <w:p w:rsidR="00C23341" w:rsidRPr="00515A41" w:rsidRDefault="00C23341" w:rsidP="0032219E">
      <w:pPr>
        <w:pStyle w:val="Akapitzlist"/>
        <w:widowControl/>
        <w:numPr>
          <w:ilvl w:val="0"/>
          <w:numId w:val="20"/>
        </w:numPr>
        <w:suppressAutoHyphens w:val="0"/>
        <w:spacing w:line="288" w:lineRule="auto"/>
        <w:ind w:left="567" w:hanging="567"/>
        <w:contextualSpacing/>
        <w:jc w:val="both"/>
        <w:rPr>
          <w:rFonts w:ascii="Arial" w:hAnsi="Arial" w:cs="Arial"/>
        </w:rPr>
      </w:pPr>
      <w:r w:rsidRPr="00515A41">
        <w:rPr>
          <w:rFonts w:ascii="Arial" w:hAnsi="Arial" w:cs="Arial"/>
        </w:rPr>
        <w:t>Wprowadzenie zmian lub wdrożenie na system produkcyjny.</w:t>
      </w:r>
    </w:p>
    <w:p w:rsidR="00C23341" w:rsidRPr="00E84733" w:rsidRDefault="00C23341" w:rsidP="00E84733"/>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pPr>
    </w:p>
    <w:p w:rsidR="00C23341" w:rsidRDefault="00C23341">
      <w:pPr>
        <w:jc w:val="both"/>
        <w:rPr>
          <w:rFonts w:ascii="Arial" w:hAnsi="Arial" w:cs="Arial"/>
        </w:rPr>
      </w:pPr>
    </w:p>
    <w:p w:rsidR="00C23341" w:rsidRDefault="00C23341" w:rsidP="00A017A9">
      <w:pPr>
        <w:ind w:firstLine="708"/>
        <w:rPr>
          <w:rFonts w:ascii="Arial" w:hAnsi="Arial" w:cs="Arial"/>
          <w:sz w:val="18"/>
          <w:szCs w:val="18"/>
        </w:rPr>
      </w:pPr>
      <w:r>
        <w:rPr>
          <w:rFonts w:ascii="Arial" w:hAnsi="Arial" w:cs="Arial"/>
        </w:rPr>
        <w:t>....……………………………………………….</w:t>
      </w:r>
    </w:p>
    <w:p w:rsidR="00C23341" w:rsidRDefault="00C23341" w:rsidP="00A017A9">
      <w:pPr>
        <w:ind w:firstLine="708"/>
        <w:rPr>
          <w:rFonts w:ascii="Arial" w:hAnsi="Arial" w:cs="Arial"/>
          <w:sz w:val="18"/>
          <w:szCs w:val="18"/>
        </w:rPr>
      </w:pPr>
      <w:r>
        <w:rPr>
          <w:rFonts w:ascii="Arial" w:hAnsi="Arial" w:cs="Arial"/>
          <w:sz w:val="18"/>
          <w:szCs w:val="18"/>
        </w:rPr>
        <w:t xml:space="preserve">/data i podpis Inspektora ds. ochrony danych osobowych/ </w:t>
      </w:r>
    </w:p>
    <w:p w:rsidR="00C23341" w:rsidRDefault="00C23341" w:rsidP="00A017A9">
      <w:pPr>
        <w:ind w:firstLine="708"/>
        <w:rPr>
          <w:rFonts w:ascii="Arial" w:hAnsi="Arial" w:cs="Arial"/>
          <w:sz w:val="18"/>
          <w:szCs w:val="18"/>
        </w:rPr>
      </w:pPr>
    </w:p>
    <w:p w:rsidR="00C23341" w:rsidRDefault="00C23341" w:rsidP="00A017A9">
      <w:pPr>
        <w:ind w:firstLine="708"/>
        <w:rPr>
          <w:rFonts w:ascii="Arial" w:hAnsi="Arial" w:cs="Arial"/>
          <w:sz w:val="18"/>
          <w:szCs w:val="18"/>
        </w:rPr>
      </w:pPr>
    </w:p>
    <w:p w:rsidR="00C23341" w:rsidRDefault="00C23341" w:rsidP="00A017A9">
      <w:pPr>
        <w:ind w:firstLine="708"/>
        <w:rPr>
          <w:rFonts w:ascii="Arial" w:hAnsi="Arial" w:cs="Arial"/>
        </w:rPr>
      </w:pPr>
    </w:p>
    <w:p w:rsidR="00C23341" w:rsidRDefault="00C23341" w:rsidP="00A017A9">
      <w:pPr>
        <w:ind w:firstLine="708"/>
        <w:rPr>
          <w:rFonts w:ascii="Arial" w:hAnsi="Arial" w:cs="Arial"/>
          <w:sz w:val="18"/>
          <w:szCs w:val="18"/>
        </w:rPr>
      </w:pPr>
      <w:r>
        <w:rPr>
          <w:rFonts w:ascii="Arial" w:hAnsi="Arial" w:cs="Arial"/>
        </w:rPr>
        <w:t>....………………………………</w:t>
      </w:r>
    </w:p>
    <w:p w:rsidR="00C23341" w:rsidRDefault="00C23341" w:rsidP="00A017A9">
      <w:pPr>
        <w:ind w:firstLine="708"/>
        <w:rPr>
          <w:rFonts w:ascii="Arial" w:hAnsi="Arial" w:cs="Arial"/>
          <w:sz w:val="18"/>
          <w:szCs w:val="18"/>
        </w:rPr>
      </w:pPr>
      <w:r>
        <w:rPr>
          <w:rFonts w:ascii="Arial" w:hAnsi="Arial" w:cs="Arial"/>
          <w:sz w:val="18"/>
          <w:szCs w:val="18"/>
        </w:rPr>
        <w:t>/data i podpis Dyrektora/</w:t>
      </w:r>
    </w:p>
    <w:p w:rsidR="00C23341" w:rsidRDefault="00C23341" w:rsidP="00A017A9"/>
    <w:p w:rsidR="00C23341" w:rsidRDefault="00C23341">
      <w:pPr>
        <w:jc w:val="both"/>
        <w:rPr>
          <w:rFonts w:ascii="Arial" w:hAnsi="Arial" w:cs="Arial"/>
        </w:rPr>
        <w:sectPr w:rsidR="00C23341" w:rsidSect="00BE419E">
          <w:headerReference w:type="first" r:id="rId24"/>
          <w:pgSz w:w="11906" w:h="16838" w:code="9"/>
          <w:pgMar w:top="1418" w:right="1418" w:bottom="1418" w:left="1418" w:header="709" w:footer="709" w:gutter="0"/>
          <w:pgNumType w:start="1"/>
          <w:cols w:space="708"/>
          <w:titlePg/>
          <w:docGrid w:linePitch="360"/>
        </w:sectPr>
      </w:pPr>
    </w:p>
    <w:p w:rsidR="00C23341" w:rsidRDefault="00C23341">
      <w:pPr>
        <w:jc w:val="both"/>
        <w:rPr>
          <w:rFonts w:ascii="Arial" w:hAnsi="Arial" w:cs="Arial"/>
        </w:rPr>
      </w:pPr>
    </w:p>
    <w:sectPr w:rsidR="00C23341" w:rsidSect="00C23341">
      <w:headerReference w:type="first" r:id="rId25"/>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B9" w:rsidRDefault="00E53AB9">
      <w:r>
        <w:separator/>
      </w:r>
    </w:p>
  </w:endnote>
  <w:endnote w:type="continuationSeparator" w:id="1">
    <w:p w:rsidR="00E53AB9" w:rsidRDefault="00E53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B9" w:rsidRDefault="00E53AB9">
      <w:r>
        <w:separator/>
      </w:r>
    </w:p>
  </w:footnote>
  <w:footnote w:type="continuationSeparator" w:id="1">
    <w:p w:rsidR="00E53AB9" w:rsidRDefault="00E53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Czystego Biurka i pulpitu</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2</w:t>
          </w:r>
          <w:r w:rsidRPr="000F37E6">
            <w:rPr>
              <w:rStyle w:val="Numerstrony"/>
              <w:rFonts w:ascii="Arial" w:hAnsi="Arial" w:cs="Arial"/>
              <w:sz w:val="20"/>
              <w:szCs w:val="20"/>
            </w:rPr>
            <w:fldChar w:fldCharType="end"/>
          </w:r>
        </w:p>
      </w:tc>
    </w:tr>
  </w:tbl>
  <w:p w:rsidR="00C23341" w:rsidRDefault="00C23341">
    <w:pPr>
      <w:pStyle w:val="Nagwek"/>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Zarządzania Incydentami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2</w:t>
          </w:r>
          <w:r w:rsidRPr="000F37E6">
            <w:rPr>
              <w:rStyle w:val="Numerstrony"/>
              <w:rFonts w:ascii="Arial" w:hAnsi="Arial" w:cs="Arial"/>
              <w:sz w:val="20"/>
              <w:szCs w:val="20"/>
            </w:rPr>
            <w:fldChar w:fldCharType="end"/>
          </w:r>
        </w:p>
      </w:tc>
    </w:tr>
  </w:tbl>
  <w:p w:rsidR="00C23341" w:rsidRDefault="00C23341">
    <w:pPr>
      <w:pStyle w:val="Nagwek"/>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013475">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Zarządzania Incydentami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Pr>
              <w:rFonts w:ascii="Arial" w:hAnsi="Arial" w:cs="Arial"/>
              <w:b/>
              <w:sz w:val="22"/>
              <w:szCs w:val="22"/>
            </w:rPr>
            <w:t>Regulamin Pomiaru Skuteczności Zabezpieczeń i Systemu Zarządzania Bezpieczeństwem Informacji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5</w:t>
          </w:r>
          <w:r w:rsidRPr="000F37E6">
            <w:rPr>
              <w:rStyle w:val="Numerstrony"/>
              <w:rFonts w:ascii="Arial" w:hAnsi="Arial" w:cs="Arial"/>
              <w:sz w:val="20"/>
              <w:szCs w:val="20"/>
            </w:rPr>
            <w:fldChar w:fldCharType="end"/>
          </w:r>
        </w:p>
      </w:tc>
    </w:tr>
  </w:tbl>
  <w:p w:rsidR="00C23341" w:rsidRDefault="00C23341">
    <w:pPr>
      <w:pStyle w:val="Nagwek"/>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013475">
          <w:pPr>
            <w:jc w:val="center"/>
            <w:rPr>
              <w:rFonts w:ascii="Arial" w:hAnsi="Arial" w:cs="Arial"/>
              <w:b/>
              <w:sz w:val="22"/>
              <w:szCs w:val="22"/>
            </w:rPr>
          </w:pPr>
          <w:r>
            <w:rPr>
              <w:rFonts w:ascii="Arial" w:hAnsi="Arial" w:cs="Arial"/>
              <w:b/>
              <w:sz w:val="22"/>
              <w:szCs w:val="22"/>
            </w:rPr>
            <w:t>Raport Analizy Ryzyka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013475">
          <w:pPr>
            <w:jc w:val="center"/>
            <w:rPr>
              <w:rFonts w:ascii="Arial" w:hAnsi="Arial" w:cs="Arial"/>
              <w:b/>
              <w:sz w:val="22"/>
              <w:szCs w:val="22"/>
            </w:rPr>
          </w:pPr>
          <w:r>
            <w:rPr>
              <w:rFonts w:ascii="Arial" w:hAnsi="Arial" w:cs="Arial"/>
              <w:b/>
              <w:sz w:val="22"/>
              <w:szCs w:val="22"/>
            </w:rPr>
            <w:t>Regulamin Pomiaru Skuteczności Zabezpieczeń i Systemu Zarządzania Bezpieczeństwem Informacji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Pr>
              <w:rFonts w:ascii="Arial" w:hAnsi="Arial" w:cs="Arial"/>
              <w:b/>
              <w:sz w:val="22"/>
              <w:szCs w:val="22"/>
            </w:rPr>
            <w:t>Procedura Metodyka Szacowania Ryzyka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5</w:t>
          </w:r>
          <w:r w:rsidRPr="000F37E6">
            <w:rPr>
              <w:rStyle w:val="Numerstrony"/>
              <w:rFonts w:ascii="Arial" w:hAnsi="Arial" w:cs="Arial"/>
              <w:sz w:val="20"/>
              <w:szCs w:val="20"/>
            </w:rPr>
            <w:fldChar w:fldCharType="end"/>
          </w:r>
        </w:p>
      </w:tc>
    </w:tr>
  </w:tbl>
  <w:p w:rsidR="00C23341" w:rsidRDefault="00C23341">
    <w:pPr>
      <w:pStyle w:val="Nagwek"/>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013475">
          <w:pPr>
            <w:jc w:val="center"/>
            <w:rPr>
              <w:rFonts w:ascii="Arial" w:hAnsi="Arial" w:cs="Arial"/>
              <w:b/>
              <w:sz w:val="22"/>
              <w:szCs w:val="22"/>
            </w:rPr>
          </w:pPr>
          <w:r>
            <w:rPr>
              <w:rFonts w:ascii="Arial" w:hAnsi="Arial" w:cs="Arial"/>
              <w:b/>
              <w:sz w:val="22"/>
              <w:szCs w:val="22"/>
            </w:rPr>
            <w:t>Procedura Metodyka Szacowania Ryzyka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F2D92">
          <w:pPr>
            <w:jc w:val="center"/>
            <w:rPr>
              <w:rFonts w:ascii="Arial" w:hAnsi="Arial" w:cs="Arial"/>
              <w:b/>
              <w:sz w:val="22"/>
              <w:szCs w:val="22"/>
            </w:rPr>
          </w:pPr>
          <w:r>
            <w:rPr>
              <w:rFonts w:ascii="Arial" w:hAnsi="Arial" w:cs="Arial"/>
              <w:b/>
              <w:sz w:val="22"/>
              <w:szCs w:val="22"/>
            </w:rPr>
            <w:t>Procedura Zarządzania Zmianami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611C5C"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611C5C" w:rsidRPr="000F37E6" w:rsidRDefault="0080752B"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00611C5C"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611C5C" w:rsidRPr="007D5D57" w:rsidRDefault="00611C5C" w:rsidP="007F2D92">
          <w:pPr>
            <w:jc w:val="center"/>
            <w:rPr>
              <w:rFonts w:ascii="Arial" w:hAnsi="Arial" w:cs="Arial"/>
              <w:b/>
              <w:sz w:val="22"/>
              <w:szCs w:val="22"/>
            </w:rPr>
          </w:pPr>
          <w:r>
            <w:rPr>
              <w:rFonts w:ascii="Arial" w:hAnsi="Arial" w:cs="Arial"/>
              <w:b/>
              <w:sz w:val="22"/>
              <w:szCs w:val="22"/>
            </w:rPr>
            <w:t>Procedura Zarządzania Zmianami</w:t>
          </w:r>
        </w:p>
      </w:tc>
      <w:tc>
        <w:tcPr>
          <w:tcW w:w="1134" w:type="dxa"/>
          <w:tcBorders>
            <w:top w:val="single" w:sz="1" w:space="0" w:color="808080"/>
            <w:left w:val="single" w:sz="1" w:space="0" w:color="808080"/>
            <w:bottom w:val="single" w:sz="1" w:space="0" w:color="808080"/>
          </w:tcBorders>
          <w:shd w:val="clear" w:color="auto" w:fill="auto"/>
          <w:vAlign w:val="center"/>
        </w:tcPr>
        <w:p w:rsidR="00611C5C" w:rsidRPr="000F37E6" w:rsidRDefault="00611C5C"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611C5C"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611C5C"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C23341">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611C5C" w:rsidRDefault="00611C5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D5D57">
          <w:pPr>
            <w:jc w:val="center"/>
            <w:rPr>
              <w:rFonts w:ascii="Arial" w:hAnsi="Arial" w:cs="Arial"/>
              <w:b/>
              <w:sz w:val="22"/>
              <w:szCs w:val="22"/>
            </w:rPr>
          </w:pPr>
          <w:r w:rsidRPr="007D5D57">
            <w:rPr>
              <w:rFonts w:ascii="Arial" w:hAnsi="Arial" w:cs="Arial"/>
              <w:b/>
              <w:sz w:val="22"/>
              <w:szCs w:val="22"/>
            </w:rPr>
            <w:t>Polityka Ciągłości Działania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D5D57">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Czystego Biurka i pulpitu</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Kontroli Oprogramowania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2</w:t>
          </w:r>
          <w:r w:rsidRPr="000F37E6">
            <w:rPr>
              <w:rStyle w:val="Numerstrony"/>
              <w:rFonts w:ascii="Arial" w:hAnsi="Arial" w:cs="Arial"/>
              <w:sz w:val="20"/>
              <w:szCs w:val="20"/>
            </w:rPr>
            <w:fldChar w:fldCharType="end"/>
          </w:r>
        </w:p>
      </w:tc>
    </w:tr>
  </w:tbl>
  <w:p w:rsidR="00C23341" w:rsidRDefault="00C23341">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BE419E">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Kontroli Oprogramowania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Postępowania ze Sprzętem i Nośnikami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3</w:t>
          </w:r>
          <w:r w:rsidRPr="000F37E6">
            <w:rPr>
              <w:rStyle w:val="Numerstrony"/>
              <w:rFonts w:ascii="Arial" w:hAnsi="Arial" w:cs="Arial"/>
              <w:sz w:val="20"/>
              <w:szCs w:val="20"/>
            </w:rPr>
            <w:fldChar w:fldCharType="end"/>
          </w:r>
        </w:p>
      </w:tc>
    </w:tr>
  </w:tbl>
  <w:p w:rsidR="00C23341" w:rsidRDefault="00C23341">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BE419E">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Postępowania ze Sprzętem i Nośnikami</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722204">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Szacowania Ryzyka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4</w:t>
          </w:r>
          <w:r w:rsidRPr="000F37E6">
            <w:rPr>
              <w:rStyle w:val="Numerstrony"/>
              <w:rFonts w:ascii="Arial" w:hAnsi="Arial" w:cs="Arial"/>
              <w:sz w:val="20"/>
              <w:szCs w:val="20"/>
            </w:rPr>
            <w:fldChar w:fldCharType="end"/>
          </w:r>
        </w:p>
      </w:tc>
    </w:tr>
  </w:tbl>
  <w:p w:rsidR="00C23341" w:rsidRDefault="00C23341">
    <w:pPr>
      <w:pStyle w:val="Nagwek"/>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2" w:type="dxa"/>
      <w:tblLayout w:type="fixed"/>
      <w:tblCellMar>
        <w:left w:w="70" w:type="dxa"/>
        <w:right w:w="70" w:type="dxa"/>
      </w:tblCellMar>
      <w:tblLook w:val="0000"/>
    </w:tblPr>
    <w:tblGrid>
      <w:gridCol w:w="3119"/>
      <w:gridCol w:w="4111"/>
      <w:gridCol w:w="1134"/>
      <w:gridCol w:w="1275"/>
    </w:tblGrid>
    <w:tr w:rsidR="00C23341" w:rsidTr="00722204">
      <w:trPr>
        <w:cantSplit/>
        <w:trHeight w:val="350"/>
      </w:trPr>
      <w:tc>
        <w:tcPr>
          <w:tcW w:w="3119"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snapToGrid w:val="0"/>
            <w:jc w:val="center"/>
            <w:rPr>
              <w:rFonts w:ascii="Arial" w:hAnsi="Arial" w:cs="Arial"/>
              <w:b/>
              <w:sz w:val="22"/>
              <w:szCs w:val="22"/>
              <w:lang w:val="en-US"/>
            </w:rPr>
          </w:pPr>
          <w:r w:rsidRPr="00F60B7B">
            <w:rPr>
              <w:rFonts w:ascii="Arial" w:hAnsi="Arial" w:cs="Arial"/>
              <w:b/>
              <w:noProof/>
              <w:sz w:val="22"/>
              <w:szCs w:val="22"/>
              <w:lang w:val="en-US"/>
            </w:rPr>
            <w:t>Szkoła Podstawowa nr 2 im. Marii Konopnickiej w Czeladzi</w:t>
          </w:r>
          <w:r w:rsidRPr="000F37E6">
            <w:rPr>
              <w:rFonts w:ascii="Arial" w:hAnsi="Arial" w:cs="Arial"/>
              <w:b/>
              <w:sz w:val="22"/>
              <w:szCs w:val="22"/>
              <w:lang w:val="en-US"/>
            </w:rPr>
            <w:t xml:space="preserve">, </w:t>
          </w:r>
          <w:r w:rsidRPr="00F60B7B">
            <w:rPr>
              <w:rFonts w:ascii="Arial" w:hAnsi="Arial" w:cs="Arial"/>
              <w:b/>
              <w:noProof/>
              <w:sz w:val="22"/>
              <w:szCs w:val="22"/>
              <w:lang w:val="en-US"/>
            </w:rPr>
            <w:t>Czeladź</w:t>
          </w:r>
        </w:p>
      </w:tc>
      <w:tc>
        <w:tcPr>
          <w:tcW w:w="4111" w:type="dxa"/>
          <w:tcBorders>
            <w:top w:val="single" w:sz="1" w:space="0" w:color="808080"/>
            <w:left w:val="single" w:sz="1" w:space="0" w:color="808080"/>
            <w:bottom w:val="single" w:sz="1" w:space="0" w:color="808080"/>
          </w:tcBorders>
          <w:shd w:val="clear" w:color="auto" w:fill="auto"/>
          <w:vAlign w:val="center"/>
        </w:tcPr>
        <w:p w:rsidR="00C23341" w:rsidRPr="007D5D57" w:rsidRDefault="00C23341" w:rsidP="00013475">
          <w:pPr>
            <w:jc w:val="center"/>
            <w:rPr>
              <w:rFonts w:ascii="Arial" w:hAnsi="Arial" w:cs="Arial"/>
              <w:b/>
              <w:sz w:val="22"/>
              <w:szCs w:val="22"/>
            </w:rPr>
          </w:pPr>
          <w:r w:rsidRPr="007D5D57">
            <w:rPr>
              <w:rFonts w:ascii="Arial" w:hAnsi="Arial" w:cs="Arial"/>
              <w:b/>
              <w:sz w:val="22"/>
              <w:szCs w:val="22"/>
            </w:rPr>
            <w:t>Polityka</w:t>
          </w:r>
          <w:r>
            <w:rPr>
              <w:rFonts w:ascii="Arial" w:hAnsi="Arial" w:cs="Arial"/>
              <w:b/>
              <w:sz w:val="22"/>
              <w:szCs w:val="22"/>
            </w:rPr>
            <w:t xml:space="preserve"> Szacowania Ryzyka</w:t>
          </w:r>
        </w:p>
      </w:tc>
      <w:tc>
        <w:tcPr>
          <w:tcW w:w="1134" w:type="dxa"/>
          <w:tcBorders>
            <w:top w:val="single" w:sz="1" w:space="0" w:color="808080"/>
            <w:left w:val="single" w:sz="1" w:space="0" w:color="808080"/>
            <w:bottom w:val="single" w:sz="1" w:space="0" w:color="808080"/>
          </w:tcBorders>
          <w:shd w:val="clear" w:color="auto" w:fill="auto"/>
          <w:vAlign w:val="center"/>
        </w:tcPr>
        <w:p w:rsidR="00C23341" w:rsidRPr="000F37E6" w:rsidRDefault="00C23341" w:rsidP="00722204">
          <w:pPr>
            <w:jc w:val="center"/>
            <w:rPr>
              <w:rFonts w:ascii="Arial" w:hAnsi="Arial" w:cs="Arial"/>
              <w:sz w:val="20"/>
              <w:szCs w:val="20"/>
            </w:rPr>
          </w:pPr>
          <w:r w:rsidRPr="000F37E6">
            <w:rPr>
              <w:rFonts w:ascii="Arial" w:hAnsi="Arial" w:cs="Arial"/>
              <w:sz w:val="20"/>
              <w:szCs w:val="20"/>
            </w:rPr>
            <w:t>Strona</w:t>
          </w:r>
        </w:p>
      </w:tc>
      <w:tc>
        <w:tcPr>
          <w:tcW w:w="1275" w:type="dxa"/>
          <w:tcBorders>
            <w:top w:val="single" w:sz="1" w:space="0" w:color="808080"/>
            <w:left w:val="single" w:sz="1" w:space="0" w:color="808080"/>
            <w:bottom w:val="single" w:sz="1" w:space="0" w:color="808080"/>
            <w:right w:val="single" w:sz="1" w:space="0" w:color="808080"/>
          </w:tcBorders>
          <w:shd w:val="clear" w:color="auto" w:fill="auto"/>
          <w:vAlign w:val="center"/>
        </w:tcPr>
        <w:p w:rsidR="00C23341" w:rsidRPr="000F37E6" w:rsidRDefault="00816398" w:rsidP="00BE419E">
          <w:pPr>
            <w:jc w:val="center"/>
            <w:rPr>
              <w:rFonts w:ascii="Arial" w:hAnsi="Arial" w:cs="Arial"/>
              <w:sz w:val="20"/>
              <w:szCs w:val="20"/>
            </w:rPr>
          </w:pPr>
          <w:r w:rsidRPr="000F37E6">
            <w:rPr>
              <w:rStyle w:val="Numerstrony"/>
              <w:rFonts w:ascii="Arial" w:hAnsi="Arial" w:cs="Arial"/>
              <w:sz w:val="20"/>
              <w:szCs w:val="20"/>
            </w:rPr>
            <w:fldChar w:fldCharType="begin"/>
          </w:r>
          <w:r w:rsidR="00C23341" w:rsidRPr="000F37E6">
            <w:rPr>
              <w:rStyle w:val="Numerstrony"/>
              <w:rFonts w:ascii="Arial" w:hAnsi="Arial" w:cs="Arial"/>
              <w:sz w:val="20"/>
              <w:szCs w:val="20"/>
            </w:rPr>
            <w:instrText xml:space="preserve"> PAGE \*Arabic </w:instrText>
          </w:r>
          <w:r w:rsidRPr="000F37E6">
            <w:rPr>
              <w:rStyle w:val="Numerstrony"/>
              <w:rFonts w:ascii="Arial" w:hAnsi="Arial" w:cs="Arial"/>
              <w:sz w:val="20"/>
              <w:szCs w:val="20"/>
            </w:rPr>
            <w:fldChar w:fldCharType="separate"/>
          </w:r>
          <w:r w:rsidR="004C1B56">
            <w:rPr>
              <w:rStyle w:val="Numerstrony"/>
              <w:rFonts w:ascii="Arial" w:hAnsi="Arial" w:cs="Arial"/>
              <w:noProof/>
              <w:sz w:val="20"/>
              <w:szCs w:val="20"/>
            </w:rPr>
            <w:t>1</w:t>
          </w:r>
          <w:r w:rsidRPr="000F37E6">
            <w:rPr>
              <w:rStyle w:val="Numerstrony"/>
              <w:rFonts w:ascii="Arial" w:hAnsi="Arial" w:cs="Arial"/>
              <w:sz w:val="20"/>
              <w:szCs w:val="20"/>
            </w:rPr>
            <w:fldChar w:fldCharType="end"/>
          </w:r>
        </w:p>
      </w:tc>
    </w:tr>
  </w:tbl>
  <w:p w:rsidR="00C23341" w:rsidRDefault="00C23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685B9A"/>
    <w:name w:val="WW8Num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1">
    <w:nsid w:val="00000002"/>
    <w:multiLevelType w:val="multilevel"/>
    <w:tmpl w:val="E0D2603E"/>
    <w:name w:val="WW8Num3"/>
    <w:lvl w:ilvl="0">
      <w:start w:val="2"/>
      <w:numFmt w:val="decimal"/>
      <w:lvlText w:val="%1."/>
      <w:lvlJc w:val="left"/>
      <w:pPr>
        <w:tabs>
          <w:tab w:val="num" w:pos="390"/>
        </w:tabs>
        <w:ind w:left="390" w:hanging="390"/>
      </w:pPr>
      <w:rPr>
        <w:rFonts w:ascii="Arial" w:hAnsi="Arial" w:cs="Arial" w:hint="default"/>
        <w:b/>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2160"/>
        </w:tabs>
        <w:ind w:left="2160" w:hanging="2160"/>
      </w:pPr>
      <w:rPr>
        <w:rFonts w:ascii="Arial" w:hAnsi="Arial" w:cs="Arial" w:hint="default"/>
        <w:b/>
      </w:rPr>
    </w:lvl>
  </w:abstractNum>
  <w:abstractNum w:abstractNumId="2">
    <w:nsid w:val="00000003"/>
    <w:multiLevelType w:val="singleLevel"/>
    <w:tmpl w:val="00000003"/>
    <w:name w:val="WW8Num5"/>
    <w:lvl w:ilvl="0">
      <w:start w:val="1"/>
      <w:numFmt w:val="bullet"/>
      <w:lvlText w:val=""/>
      <w:lvlJc w:val="left"/>
      <w:pPr>
        <w:tabs>
          <w:tab w:val="num" w:pos="510"/>
        </w:tabs>
        <w:ind w:left="510" w:hanging="510"/>
      </w:pPr>
      <w:rPr>
        <w:rFonts w:ascii="Symbol" w:hAnsi="Symbol" w:cs="Symbol" w:hint="default"/>
        <w:color w:val="auto"/>
        <w:sz w:val="16"/>
      </w:rPr>
    </w:lvl>
  </w:abstractNum>
  <w:abstractNum w:abstractNumId="3">
    <w:nsid w:val="00000004"/>
    <w:multiLevelType w:val="singleLevel"/>
    <w:tmpl w:val="00000004"/>
    <w:name w:val="WW8Num13"/>
    <w:lvl w:ilvl="0">
      <w:start w:val="1"/>
      <w:numFmt w:val="bullet"/>
      <w:lvlText w:val=""/>
      <w:lvlJc w:val="left"/>
      <w:pPr>
        <w:tabs>
          <w:tab w:val="num" w:pos="510"/>
        </w:tabs>
        <w:ind w:left="510" w:hanging="510"/>
      </w:pPr>
      <w:rPr>
        <w:rFonts w:ascii="Symbol" w:hAnsi="Symbol" w:cs="Symbol" w:hint="default"/>
        <w:color w:val="auto"/>
        <w:sz w:val="16"/>
      </w:rPr>
    </w:lvl>
  </w:abstractNum>
  <w:abstractNum w:abstractNumId="4">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20"/>
    <w:lvl w:ilvl="0">
      <w:start w:val="1"/>
      <w:numFmt w:val="bullet"/>
      <w:lvlText w:val=""/>
      <w:lvlJc w:val="left"/>
      <w:pPr>
        <w:tabs>
          <w:tab w:val="num" w:pos="510"/>
        </w:tabs>
        <w:ind w:left="510" w:hanging="510"/>
      </w:pPr>
      <w:rPr>
        <w:rFonts w:ascii="Symbol" w:hAnsi="Symbol" w:cs="Symbol" w:hint="default"/>
        <w:color w:val="auto"/>
        <w:sz w:val="16"/>
      </w:rPr>
    </w:lvl>
  </w:abstractNum>
  <w:abstractNum w:abstractNumId="6">
    <w:nsid w:val="00000007"/>
    <w:multiLevelType w:val="multilevel"/>
    <w:tmpl w:val="AA782C38"/>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0000008"/>
    <w:multiLevelType w:val="singleLevel"/>
    <w:tmpl w:val="00000008"/>
    <w:name w:val="WW8Num30"/>
    <w:lvl w:ilvl="0">
      <w:start w:val="1"/>
      <w:numFmt w:val="bullet"/>
      <w:lvlText w:val=""/>
      <w:lvlJc w:val="left"/>
      <w:pPr>
        <w:tabs>
          <w:tab w:val="num" w:pos="510"/>
        </w:tabs>
        <w:ind w:left="510" w:hanging="510"/>
      </w:pPr>
      <w:rPr>
        <w:rFonts w:ascii="Symbol" w:hAnsi="Symbol" w:cs="Symbol" w:hint="default"/>
        <w:color w:val="auto"/>
        <w:sz w:val="16"/>
      </w:rPr>
    </w:lvl>
  </w:abstractNum>
  <w:abstractNum w:abstractNumId="8">
    <w:nsid w:val="00000009"/>
    <w:multiLevelType w:val="singleLevel"/>
    <w:tmpl w:val="00000009"/>
    <w:name w:val="WW8Num32"/>
    <w:lvl w:ilvl="0">
      <w:start w:val="1"/>
      <w:numFmt w:val="bullet"/>
      <w:lvlText w:val=""/>
      <w:lvlJc w:val="left"/>
      <w:pPr>
        <w:tabs>
          <w:tab w:val="num" w:pos="510"/>
        </w:tabs>
        <w:ind w:left="510" w:hanging="510"/>
      </w:pPr>
      <w:rPr>
        <w:rFonts w:ascii="Symbol" w:hAnsi="Symbol" w:cs="Symbol" w:hint="default"/>
        <w:color w:val="auto"/>
        <w:sz w:val="16"/>
      </w:rPr>
    </w:lvl>
  </w:abstractNum>
  <w:abstractNum w:abstractNumId="9">
    <w:nsid w:val="0000000A"/>
    <w:multiLevelType w:val="multilevel"/>
    <w:tmpl w:val="0000000A"/>
    <w:name w:val="WW8Num18"/>
    <w:lvl w:ilvl="0">
      <w:start w:val="7"/>
      <w:numFmt w:val="decimal"/>
      <w:lvlText w:val="%1"/>
      <w:lvlJc w:val="left"/>
      <w:pPr>
        <w:tabs>
          <w:tab w:val="num" w:pos="0"/>
        </w:tabs>
        <w:ind w:left="480" w:hanging="480"/>
      </w:pPr>
      <w:rPr>
        <w:rFonts w:ascii="Arial" w:hAnsi="Arial" w:cs="Arial" w:hint="default"/>
        <w:b/>
        <w:color w:val="000000"/>
      </w:rPr>
    </w:lvl>
    <w:lvl w:ilvl="1">
      <w:start w:val="2"/>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10">
    <w:nsid w:val="0000000C"/>
    <w:multiLevelType w:val="multilevel"/>
    <w:tmpl w:val="0000000C"/>
    <w:name w:val="WW8Num42222222222422"/>
    <w:lvl w:ilvl="0">
      <w:start w:val="7"/>
      <w:numFmt w:val="decimal"/>
      <w:lvlText w:val="%1"/>
      <w:lvlJc w:val="left"/>
      <w:pPr>
        <w:tabs>
          <w:tab w:val="num" w:pos="0"/>
        </w:tabs>
        <w:ind w:left="480" w:hanging="480"/>
      </w:pPr>
      <w:rPr>
        <w:rFonts w:hint="default"/>
      </w:rPr>
    </w:lvl>
    <w:lvl w:ilvl="1">
      <w:start w:val="6"/>
      <w:numFmt w:val="decimal"/>
      <w:lvlText w:val="%1.%2"/>
      <w:lvlJc w:val="left"/>
      <w:pPr>
        <w:tabs>
          <w:tab w:val="num" w:pos="0"/>
        </w:tabs>
        <w:ind w:left="837" w:hanging="480"/>
      </w:pPr>
      <w:rPr>
        <w:rFonts w:hint="default"/>
      </w:rPr>
    </w:lvl>
    <w:lvl w:ilvl="2">
      <w:start w:val="1"/>
      <w:numFmt w:val="decimal"/>
      <w:lvlText w:val="%1.%2.%3"/>
      <w:lvlJc w:val="left"/>
      <w:pPr>
        <w:tabs>
          <w:tab w:val="num" w:pos="-146"/>
        </w:tabs>
        <w:ind w:left="1288" w:hanging="720"/>
      </w:pPr>
      <w:rPr>
        <w:rFonts w:cs="Arial" w:hint="default"/>
        <w:b/>
      </w:rPr>
    </w:lvl>
    <w:lvl w:ilvl="3">
      <w:start w:val="1"/>
      <w:numFmt w:val="decimal"/>
      <w:lvlText w:val="%1.%2.%3.%4"/>
      <w:lvlJc w:val="left"/>
      <w:pPr>
        <w:tabs>
          <w:tab w:val="num" w:pos="0"/>
        </w:tabs>
        <w:ind w:left="1791" w:hanging="720"/>
      </w:pPr>
      <w:rPr>
        <w:rFonts w:hint="default"/>
      </w:rPr>
    </w:lvl>
    <w:lvl w:ilvl="4">
      <w:start w:val="1"/>
      <w:numFmt w:val="decimal"/>
      <w:lvlText w:val="%1.%2.%3.%4.%5"/>
      <w:lvlJc w:val="left"/>
      <w:pPr>
        <w:tabs>
          <w:tab w:val="num" w:pos="0"/>
        </w:tabs>
        <w:ind w:left="2508" w:hanging="1080"/>
      </w:pPr>
      <w:rPr>
        <w:rFonts w:hint="default"/>
      </w:rPr>
    </w:lvl>
    <w:lvl w:ilvl="5">
      <w:start w:val="1"/>
      <w:numFmt w:val="decimal"/>
      <w:lvlText w:val="%1.%2.%3.%4.%5.%6"/>
      <w:lvlJc w:val="left"/>
      <w:pPr>
        <w:tabs>
          <w:tab w:val="num" w:pos="0"/>
        </w:tabs>
        <w:ind w:left="2865" w:hanging="1080"/>
      </w:pPr>
      <w:rPr>
        <w:rFonts w:hint="default"/>
      </w:rPr>
    </w:lvl>
    <w:lvl w:ilvl="6">
      <w:start w:val="1"/>
      <w:numFmt w:val="decimal"/>
      <w:lvlText w:val="%1.%2.%3.%4.%5.%6.%7"/>
      <w:lvlJc w:val="left"/>
      <w:pPr>
        <w:tabs>
          <w:tab w:val="num" w:pos="0"/>
        </w:tabs>
        <w:ind w:left="3582" w:hanging="1440"/>
      </w:pPr>
      <w:rPr>
        <w:rFonts w:hint="default"/>
      </w:rPr>
    </w:lvl>
    <w:lvl w:ilvl="7">
      <w:start w:val="1"/>
      <w:numFmt w:val="decimal"/>
      <w:lvlText w:val="%1.%2.%3.%4.%5.%6.%7.%8"/>
      <w:lvlJc w:val="left"/>
      <w:pPr>
        <w:tabs>
          <w:tab w:val="num" w:pos="0"/>
        </w:tabs>
        <w:ind w:left="3939" w:hanging="1440"/>
      </w:pPr>
      <w:rPr>
        <w:rFonts w:hint="default"/>
      </w:rPr>
    </w:lvl>
    <w:lvl w:ilvl="8">
      <w:start w:val="1"/>
      <w:numFmt w:val="decimal"/>
      <w:lvlText w:val="%1.%2.%3.%4.%5.%6.%7.%8.%9"/>
      <w:lvlJc w:val="left"/>
      <w:pPr>
        <w:tabs>
          <w:tab w:val="num" w:pos="0"/>
        </w:tabs>
        <w:ind w:left="4656" w:hanging="1800"/>
      </w:pPr>
      <w:rPr>
        <w:rFonts w:hint="default"/>
      </w:rPr>
    </w:lvl>
  </w:abstractNum>
  <w:abstractNum w:abstractNumId="11">
    <w:nsid w:val="0000000D"/>
    <w:multiLevelType w:val="singleLevel"/>
    <w:tmpl w:val="0000000D"/>
    <w:name w:val="WW8Num29"/>
    <w:lvl w:ilvl="0">
      <w:start w:val="1"/>
      <w:numFmt w:val="bullet"/>
      <w:lvlText w:val=""/>
      <w:lvlJc w:val="left"/>
      <w:pPr>
        <w:tabs>
          <w:tab w:val="num" w:pos="0"/>
        </w:tabs>
        <w:ind w:left="2138" w:hanging="360"/>
      </w:pPr>
      <w:rPr>
        <w:rFonts w:ascii="Symbol" w:hAnsi="Symbol" w:cs="Symbol" w:hint="default"/>
        <w:color w:val="000000"/>
      </w:rPr>
    </w:lvl>
  </w:abstractNum>
  <w:abstractNum w:abstractNumId="12">
    <w:nsid w:val="03493FEA"/>
    <w:multiLevelType w:val="multilevel"/>
    <w:tmpl w:val="AA782C38"/>
    <w:name w:val="WW8Num332222"/>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082763FE"/>
    <w:multiLevelType w:val="multilevel"/>
    <w:tmpl w:val="AA782C38"/>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08CE078C"/>
    <w:multiLevelType w:val="multilevel"/>
    <w:tmpl w:val="E020BE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093B4B8A"/>
    <w:multiLevelType w:val="multilevel"/>
    <w:tmpl w:val="81EA615E"/>
    <w:name w:val="WW8Num332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A1C7490"/>
    <w:multiLevelType w:val="multilevel"/>
    <w:tmpl w:val="AA782C38"/>
    <w:name w:val="WW8Num422"/>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0AAA5918"/>
    <w:multiLevelType w:val="hybridMultilevel"/>
    <w:tmpl w:val="7B90AC92"/>
    <w:lvl w:ilvl="0" w:tplc="57280FBC">
      <w:start w:val="1"/>
      <w:numFmt w:val="decimal"/>
      <w:lvlText w:val="%1."/>
      <w:lvlJc w:val="left"/>
      <w:pPr>
        <w:ind w:left="720" w:hanging="360"/>
      </w:pPr>
      <w:rPr>
        <w:rFonts w:hint="default"/>
      </w:rPr>
    </w:lvl>
    <w:lvl w:ilvl="1" w:tplc="E6AC1542" w:tentative="1">
      <w:start w:val="1"/>
      <w:numFmt w:val="lowerLetter"/>
      <w:lvlText w:val="%2."/>
      <w:lvlJc w:val="left"/>
      <w:pPr>
        <w:ind w:left="1440" w:hanging="360"/>
      </w:pPr>
    </w:lvl>
    <w:lvl w:ilvl="2" w:tplc="F9CCCFC8" w:tentative="1">
      <w:start w:val="1"/>
      <w:numFmt w:val="lowerRoman"/>
      <w:lvlText w:val="%3."/>
      <w:lvlJc w:val="right"/>
      <w:pPr>
        <w:ind w:left="2160" w:hanging="180"/>
      </w:pPr>
    </w:lvl>
    <w:lvl w:ilvl="3" w:tplc="B0680E0C" w:tentative="1">
      <w:start w:val="1"/>
      <w:numFmt w:val="decimal"/>
      <w:lvlText w:val="%4."/>
      <w:lvlJc w:val="left"/>
      <w:pPr>
        <w:ind w:left="2880" w:hanging="360"/>
      </w:pPr>
    </w:lvl>
    <w:lvl w:ilvl="4" w:tplc="4BD49D0A" w:tentative="1">
      <w:start w:val="1"/>
      <w:numFmt w:val="lowerLetter"/>
      <w:lvlText w:val="%5."/>
      <w:lvlJc w:val="left"/>
      <w:pPr>
        <w:ind w:left="3600" w:hanging="360"/>
      </w:pPr>
    </w:lvl>
    <w:lvl w:ilvl="5" w:tplc="1C322024" w:tentative="1">
      <w:start w:val="1"/>
      <w:numFmt w:val="lowerRoman"/>
      <w:lvlText w:val="%6."/>
      <w:lvlJc w:val="right"/>
      <w:pPr>
        <w:ind w:left="4320" w:hanging="180"/>
      </w:pPr>
    </w:lvl>
    <w:lvl w:ilvl="6" w:tplc="8F1A3D84" w:tentative="1">
      <w:start w:val="1"/>
      <w:numFmt w:val="decimal"/>
      <w:lvlText w:val="%7."/>
      <w:lvlJc w:val="left"/>
      <w:pPr>
        <w:ind w:left="5040" w:hanging="360"/>
      </w:pPr>
    </w:lvl>
    <w:lvl w:ilvl="7" w:tplc="5A0873C8" w:tentative="1">
      <w:start w:val="1"/>
      <w:numFmt w:val="lowerLetter"/>
      <w:lvlText w:val="%8."/>
      <w:lvlJc w:val="left"/>
      <w:pPr>
        <w:ind w:left="5760" w:hanging="360"/>
      </w:pPr>
    </w:lvl>
    <w:lvl w:ilvl="8" w:tplc="4232D730" w:tentative="1">
      <w:start w:val="1"/>
      <w:numFmt w:val="lowerRoman"/>
      <w:lvlText w:val="%9."/>
      <w:lvlJc w:val="right"/>
      <w:pPr>
        <w:ind w:left="6480" w:hanging="180"/>
      </w:pPr>
    </w:lvl>
  </w:abstractNum>
  <w:abstractNum w:abstractNumId="18">
    <w:nsid w:val="0AE3538C"/>
    <w:multiLevelType w:val="hybridMultilevel"/>
    <w:tmpl w:val="37E25062"/>
    <w:lvl w:ilvl="0" w:tplc="71903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FC2266"/>
    <w:multiLevelType w:val="multilevel"/>
    <w:tmpl w:val="7AF8FD48"/>
    <w:name w:val="WW8Num422222222222"/>
    <w:lvl w:ilvl="0">
      <w:start w:val="7"/>
      <w:numFmt w:val="decimal"/>
      <w:lvlText w:val="%1"/>
      <w:lvlJc w:val="left"/>
      <w:pPr>
        <w:tabs>
          <w:tab w:val="num" w:pos="0"/>
        </w:tabs>
        <w:ind w:left="480" w:hanging="480"/>
      </w:pPr>
      <w:rPr>
        <w:rFonts w:ascii="Arial" w:hAnsi="Arial" w:cs="Arial" w:hint="default"/>
        <w:b/>
        <w:color w:val="000000"/>
      </w:rPr>
    </w:lvl>
    <w:lvl w:ilvl="1">
      <w:start w:val="2"/>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20">
    <w:nsid w:val="0C2C14D9"/>
    <w:multiLevelType w:val="multilevel"/>
    <w:tmpl w:val="F90858A2"/>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109F6817"/>
    <w:multiLevelType w:val="hybridMultilevel"/>
    <w:tmpl w:val="B038D304"/>
    <w:lvl w:ilvl="0" w:tplc="8B60449A">
      <w:start w:val="1"/>
      <w:numFmt w:val="lowerLetter"/>
      <w:lvlText w:val="%1)"/>
      <w:lvlJc w:val="left"/>
      <w:pPr>
        <w:ind w:left="360" w:hanging="360"/>
      </w:pPr>
    </w:lvl>
    <w:lvl w:ilvl="1" w:tplc="04150019">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20B6E38"/>
    <w:multiLevelType w:val="multilevel"/>
    <w:tmpl w:val="DB3623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16D17C7C"/>
    <w:multiLevelType w:val="multilevel"/>
    <w:tmpl w:val="FB0221A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B3323F6"/>
    <w:multiLevelType w:val="hybridMultilevel"/>
    <w:tmpl w:val="D33C4448"/>
    <w:lvl w:ilvl="0" w:tplc="04150001">
      <w:start w:val="1"/>
      <w:numFmt w:val="bullet"/>
      <w:lvlText w:val=""/>
      <w:lvlJc w:val="left"/>
      <w:pPr>
        <w:tabs>
          <w:tab w:val="num" w:pos="510"/>
        </w:tabs>
        <w:ind w:left="510" w:hanging="51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C465458"/>
    <w:multiLevelType w:val="hybridMultilevel"/>
    <w:tmpl w:val="8750A722"/>
    <w:lvl w:ilvl="0" w:tplc="316ECF1C">
      <w:start w:val="2"/>
      <w:numFmt w:val="decimal"/>
      <w:lvlText w:val="%1."/>
      <w:lvlJc w:val="left"/>
      <w:pPr>
        <w:ind w:left="720" w:hanging="360"/>
      </w:pPr>
      <w:rPr>
        <w:rFonts w:hint="default"/>
      </w:r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1C8E3772"/>
    <w:multiLevelType w:val="hybridMultilevel"/>
    <w:tmpl w:val="72FCC3AA"/>
    <w:lvl w:ilvl="0" w:tplc="8F82E246">
      <w:start w:val="1"/>
      <w:numFmt w:val="lowerLetter"/>
      <w:lvlText w:val="%1)"/>
      <w:lvlJc w:val="left"/>
      <w:pPr>
        <w:ind w:left="360" w:hanging="360"/>
      </w:pPr>
    </w:lvl>
    <w:lvl w:ilvl="1" w:tplc="2EDC18D4"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6430C6"/>
    <w:multiLevelType w:val="multilevel"/>
    <w:tmpl w:val="CC821FBE"/>
    <w:name w:val="WW8Num42222222222422"/>
    <w:lvl w:ilvl="0">
      <w:start w:val="7"/>
      <w:numFmt w:val="decimal"/>
      <w:lvlText w:val="%1"/>
      <w:lvlJc w:val="left"/>
      <w:pPr>
        <w:tabs>
          <w:tab w:val="num" w:pos="0"/>
        </w:tabs>
        <w:ind w:left="480" w:hanging="480"/>
      </w:pPr>
      <w:rPr>
        <w:rFonts w:ascii="Arial" w:hAnsi="Arial" w:cs="Arial" w:hint="default"/>
        <w:b/>
        <w:color w:val="000000"/>
      </w:rPr>
    </w:lvl>
    <w:lvl w:ilvl="1">
      <w:start w:val="2"/>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28">
    <w:nsid w:val="266F18D4"/>
    <w:multiLevelType w:val="multilevel"/>
    <w:tmpl w:val="B9C686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713404B"/>
    <w:multiLevelType w:val="hybridMultilevel"/>
    <w:tmpl w:val="63C02296"/>
    <w:lvl w:ilvl="0" w:tplc="316ECF1C">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nsid w:val="276F0710"/>
    <w:multiLevelType w:val="hybridMultilevel"/>
    <w:tmpl w:val="42C8439E"/>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D072064"/>
    <w:multiLevelType w:val="multilevel"/>
    <w:tmpl w:val="CC821FBE"/>
    <w:name w:val="WW8Num4222222222242"/>
    <w:lvl w:ilvl="0">
      <w:start w:val="7"/>
      <w:numFmt w:val="decimal"/>
      <w:lvlText w:val="%1"/>
      <w:lvlJc w:val="left"/>
      <w:pPr>
        <w:tabs>
          <w:tab w:val="num" w:pos="0"/>
        </w:tabs>
        <w:ind w:left="480" w:hanging="480"/>
      </w:pPr>
      <w:rPr>
        <w:rFonts w:ascii="Arial" w:hAnsi="Arial" w:cs="Arial" w:hint="default"/>
        <w:b/>
        <w:color w:val="000000"/>
      </w:rPr>
    </w:lvl>
    <w:lvl w:ilvl="1">
      <w:start w:val="2"/>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32">
    <w:nsid w:val="2DBD6A58"/>
    <w:multiLevelType w:val="multilevel"/>
    <w:tmpl w:val="C0840B1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0932629"/>
    <w:multiLevelType w:val="multilevel"/>
    <w:tmpl w:val="AA782C38"/>
    <w:name w:val="WW8Num42222222222422"/>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ascii="Arial" w:hAnsi="Arial" w:cs="Arial" w:hint="default"/>
        <w:b/>
        <w:color w:val="000000"/>
      </w:rPr>
    </w:lvl>
    <w:lvl w:ilvl="2">
      <w:start w:val="1"/>
      <w:numFmt w:val="decimal"/>
      <w:lvlText w:val="%1.%2.%3"/>
      <w:lvlJc w:val="left"/>
      <w:pPr>
        <w:tabs>
          <w:tab w:val="num" w:pos="720"/>
        </w:tabs>
        <w:ind w:left="720" w:hanging="720"/>
      </w:pPr>
      <w:rPr>
        <w:rFonts w:ascii="Arial" w:hAnsi="Arial" w:cs="Arial" w:hint="default"/>
        <w:b/>
        <w:color w:val="000000"/>
      </w:rPr>
    </w:lvl>
    <w:lvl w:ilvl="3">
      <w:start w:val="1"/>
      <w:numFmt w:val="decimal"/>
      <w:lvlText w:val="%1.%2.%3.%4"/>
      <w:lvlJc w:val="left"/>
      <w:pPr>
        <w:tabs>
          <w:tab w:val="num" w:pos="1080"/>
        </w:tabs>
        <w:ind w:left="1080" w:hanging="1080"/>
      </w:pPr>
      <w:rPr>
        <w:rFonts w:ascii="Arial" w:hAnsi="Arial" w:cs="Arial" w:hint="default"/>
        <w:b/>
        <w:color w:val="000000"/>
      </w:rPr>
    </w:lvl>
    <w:lvl w:ilvl="4">
      <w:start w:val="1"/>
      <w:numFmt w:val="decimal"/>
      <w:lvlText w:val="%1.%2.%3.%4.%5"/>
      <w:lvlJc w:val="left"/>
      <w:pPr>
        <w:tabs>
          <w:tab w:val="num" w:pos="1080"/>
        </w:tabs>
        <w:ind w:left="1080" w:hanging="1080"/>
      </w:pPr>
      <w:rPr>
        <w:rFonts w:ascii="Arial" w:hAnsi="Arial" w:cs="Arial" w:hint="default"/>
        <w:b/>
        <w:color w:val="000000"/>
      </w:rPr>
    </w:lvl>
    <w:lvl w:ilvl="5">
      <w:start w:val="1"/>
      <w:numFmt w:val="decimal"/>
      <w:lvlText w:val="%1.%2.%3.%4.%5.%6"/>
      <w:lvlJc w:val="left"/>
      <w:pPr>
        <w:tabs>
          <w:tab w:val="num" w:pos="1440"/>
        </w:tabs>
        <w:ind w:left="1440" w:hanging="1440"/>
      </w:pPr>
      <w:rPr>
        <w:rFonts w:ascii="Arial" w:hAnsi="Arial" w:cs="Arial" w:hint="default"/>
        <w:b/>
        <w:color w:val="000000"/>
      </w:rPr>
    </w:lvl>
    <w:lvl w:ilvl="6">
      <w:start w:val="1"/>
      <w:numFmt w:val="decimal"/>
      <w:lvlText w:val="%1.%2.%3.%4.%5.%6.%7"/>
      <w:lvlJc w:val="left"/>
      <w:pPr>
        <w:tabs>
          <w:tab w:val="num" w:pos="1440"/>
        </w:tabs>
        <w:ind w:left="1440" w:hanging="1440"/>
      </w:pPr>
      <w:rPr>
        <w:rFonts w:ascii="Arial" w:hAnsi="Arial" w:cs="Arial" w:hint="default"/>
        <w:b/>
        <w:color w:val="000000"/>
      </w:rPr>
    </w:lvl>
    <w:lvl w:ilvl="7">
      <w:start w:val="1"/>
      <w:numFmt w:val="decimal"/>
      <w:lvlText w:val="%1.%2.%3.%4.%5.%6.%7.%8"/>
      <w:lvlJc w:val="left"/>
      <w:pPr>
        <w:tabs>
          <w:tab w:val="num" w:pos="1800"/>
        </w:tabs>
        <w:ind w:left="1800" w:hanging="1800"/>
      </w:pPr>
      <w:rPr>
        <w:rFonts w:ascii="Arial" w:hAnsi="Arial" w:cs="Arial" w:hint="default"/>
        <w:b/>
        <w:color w:val="000000"/>
      </w:rPr>
    </w:lvl>
    <w:lvl w:ilvl="8">
      <w:start w:val="1"/>
      <w:numFmt w:val="decimal"/>
      <w:lvlText w:val="%1.%2.%3.%4.%5.%6.%7.%8.%9"/>
      <w:lvlJc w:val="left"/>
      <w:pPr>
        <w:tabs>
          <w:tab w:val="num" w:pos="1800"/>
        </w:tabs>
        <w:ind w:left="1800" w:hanging="1800"/>
      </w:pPr>
      <w:rPr>
        <w:rFonts w:ascii="Arial" w:hAnsi="Arial" w:cs="Arial" w:hint="default"/>
        <w:b/>
        <w:color w:val="000000"/>
      </w:rPr>
    </w:lvl>
  </w:abstractNum>
  <w:abstractNum w:abstractNumId="34">
    <w:nsid w:val="337F4C44"/>
    <w:multiLevelType w:val="hybridMultilevel"/>
    <w:tmpl w:val="0C9064E2"/>
    <w:lvl w:ilvl="0" w:tplc="1C9C0EFA">
      <w:start w:val="1"/>
      <w:numFmt w:val="bullet"/>
      <w:pStyle w:val="Wypunktowanie1"/>
      <w:lvlText w:val=""/>
      <w:lvlJc w:val="left"/>
      <w:pPr>
        <w:tabs>
          <w:tab w:val="num" w:pos="720"/>
        </w:tabs>
        <w:ind w:left="720" w:hanging="360"/>
      </w:pPr>
      <w:rPr>
        <w:rFonts w:ascii="Symbol" w:hAnsi="Symbol" w:hint="default"/>
      </w:rPr>
    </w:lvl>
    <w:lvl w:ilvl="1" w:tplc="DF3A531A">
      <w:start w:val="1"/>
      <w:numFmt w:val="bullet"/>
      <w:lvlText w:val="o"/>
      <w:lvlJc w:val="left"/>
      <w:pPr>
        <w:tabs>
          <w:tab w:val="num" w:pos="1440"/>
        </w:tabs>
        <w:ind w:left="1440" w:hanging="360"/>
      </w:pPr>
      <w:rPr>
        <w:rFonts w:ascii="Courier New" w:hAnsi="Courier New" w:cs="Courier New" w:hint="default"/>
      </w:rPr>
    </w:lvl>
    <w:lvl w:ilvl="2" w:tplc="5D1EB192" w:tentative="1">
      <w:start w:val="1"/>
      <w:numFmt w:val="bullet"/>
      <w:lvlText w:val=""/>
      <w:lvlJc w:val="left"/>
      <w:pPr>
        <w:tabs>
          <w:tab w:val="num" w:pos="2160"/>
        </w:tabs>
        <w:ind w:left="2160" w:hanging="360"/>
      </w:pPr>
      <w:rPr>
        <w:rFonts w:ascii="Wingdings" w:hAnsi="Wingdings" w:hint="default"/>
      </w:rPr>
    </w:lvl>
    <w:lvl w:ilvl="3" w:tplc="CB228A2E" w:tentative="1">
      <w:start w:val="1"/>
      <w:numFmt w:val="bullet"/>
      <w:lvlText w:val=""/>
      <w:lvlJc w:val="left"/>
      <w:pPr>
        <w:tabs>
          <w:tab w:val="num" w:pos="2880"/>
        </w:tabs>
        <w:ind w:left="2880" w:hanging="360"/>
      </w:pPr>
      <w:rPr>
        <w:rFonts w:ascii="Symbol" w:hAnsi="Symbol" w:hint="default"/>
      </w:rPr>
    </w:lvl>
    <w:lvl w:ilvl="4" w:tplc="772C620E" w:tentative="1">
      <w:start w:val="1"/>
      <w:numFmt w:val="bullet"/>
      <w:lvlText w:val="o"/>
      <w:lvlJc w:val="left"/>
      <w:pPr>
        <w:tabs>
          <w:tab w:val="num" w:pos="3600"/>
        </w:tabs>
        <w:ind w:left="3600" w:hanging="360"/>
      </w:pPr>
      <w:rPr>
        <w:rFonts w:ascii="Courier New" w:hAnsi="Courier New" w:cs="Courier New" w:hint="default"/>
      </w:rPr>
    </w:lvl>
    <w:lvl w:ilvl="5" w:tplc="3042B0C4" w:tentative="1">
      <w:start w:val="1"/>
      <w:numFmt w:val="bullet"/>
      <w:lvlText w:val=""/>
      <w:lvlJc w:val="left"/>
      <w:pPr>
        <w:tabs>
          <w:tab w:val="num" w:pos="4320"/>
        </w:tabs>
        <w:ind w:left="4320" w:hanging="360"/>
      </w:pPr>
      <w:rPr>
        <w:rFonts w:ascii="Wingdings" w:hAnsi="Wingdings" w:hint="default"/>
      </w:rPr>
    </w:lvl>
    <w:lvl w:ilvl="6" w:tplc="010ED850" w:tentative="1">
      <w:start w:val="1"/>
      <w:numFmt w:val="bullet"/>
      <w:lvlText w:val=""/>
      <w:lvlJc w:val="left"/>
      <w:pPr>
        <w:tabs>
          <w:tab w:val="num" w:pos="5040"/>
        </w:tabs>
        <w:ind w:left="5040" w:hanging="360"/>
      </w:pPr>
      <w:rPr>
        <w:rFonts w:ascii="Symbol" w:hAnsi="Symbol" w:hint="default"/>
      </w:rPr>
    </w:lvl>
    <w:lvl w:ilvl="7" w:tplc="ECB45270" w:tentative="1">
      <w:start w:val="1"/>
      <w:numFmt w:val="bullet"/>
      <w:lvlText w:val="o"/>
      <w:lvlJc w:val="left"/>
      <w:pPr>
        <w:tabs>
          <w:tab w:val="num" w:pos="5760"/>
        </w:tabs>
        <w:ind w:left="5760" w:hanging="360"/>
      </w:pPr>
      <w:rPr>
        <w:rFonts w:ascii="Courier New" w:hAnsi="Courier New" w:cs="Courier New" w:hint="default"/>
      </w:rPr>
    </w:lvl>
    <w:lvl w:ilvl="8" w:tplc="FFD67F3E" w:tentative="1">
      <w:start w:val="1"/>
      <w:numFmt w:val="bullet"/>
      <w:lvlText w:val=""/>
      <w:lvlJc w:val="left"/>
      <w:pPr>
        <w:tabs>
          <w:tab w:val="num" w:pos="6480"/>
        </w:tabs>
        <w:ind w:left="6480" w:hanging="360"/>
      </w:pPr>
      <w:rPr>
        <w:rFonts w:ascii="Wingdings" w:hAnsi="Wingdings" w:hint="default"/>
      </w:rPr>
    </w:lvl>
  </w:abstractNum>
  <w:abstractNum w:abstractNumId="35">
    <w:nsid w:val="38625454"/>
    <w:multiLevelType w:val="multilevel"/>
    <w:tmpl w:val="2D50AEE4"/>
    <w:lvl w:ilvl="0">
      <w:start w:val="1"/>
      <w:numFmt w:val="lowerLetter"/>
      <w:lvlText w:val="%1)"/>
      <w:lvlJc w:val="left"/>
      <w:pPr>
        <w:tabs>
          <w:tab w:val="num" w:pos="360"/>
        </w:tabs>
        <w:ind w:left="360" w:hanging="360"/>
      </w:pPr>
      <w:rPr>
        <w:rFonts w:hint="default"/>
        <w:b w:val="0"/>
        <w:color w:val="auto"/>
        <w:sz w:val="24"/>
        <w:szCs w:val="24"/>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3967535F"/>
    <w:multiLevelType w:val="multilevel"/>
    <w:tmpl w:val="01B6EEB8"/>
    <w:name w:val="WW8Num35"/>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3D0D5C28"/>
    <w:multiLevelType w:val="multilevel"/>
    <w:tmpl w:val="A08CB596"/>
    <w:name w:val="WW8Num422"/>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38">
    <w:nsid w:val="3FF71AF0"/>
    <w:multiLevelType w:val="multilevel"/>
    <w:tmpl w:val="91D2A5C2"/>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1412DBC"/>
    <w:multiLevelType w:val="multilevel"/>
    <w:tmpl w:val="0000000B"/>
    <w:name w:val="WW8Num422222222223"/>
    <w:lvl w:ilvl="0">
      <w:start w:val="7"/>
      <w:numFmt w:val="decimal"/>
      <w:lvlText w:val="%1"/>
      <w:lvlJc w:val="left"/>
      <w:pPr>
        <w:tabs>
          <w:tab w:val="num" w:pos="0"/>
        </w:tabs>
        <w:ind w:left="480" w:hanging="480"/>
      </w:pPr>
      <w:rPr>
        <w:rFonts w:ascii="Arial" w:hAnsi="Arial" w:cs="Arial" w:hint="default"/>
        <w:b/>
        <w:color w:val="000000"/>
      </w:rPr>
    </w:lvl>
    <w:lvl w:ilvl="1">
      <w:start w:val="3"/>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40">
    <w:nsid w:val="441F1B8C"/>
    <w:multiLevelType w:val="hybridMultilevel"/>
    <w:tmpl w:val="29A85AE0"/>
    <w:lvl w:ilvl="0" w:tplc="04150017">
      <w:start w:val="1"/>
      <w:numFmt w:val="lowerLetter"/>
      <w:lvlText w:val="%1)"/>
      <w:lvlJc w:val="left"/>
      <w:pPr>
        <w:ind w:left="360" w:hanging="360"/>
      </w:pPr>
    </w:lvl>
    <w:lvl w:ilvl="1" w:tplc="04150019">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C8B39E7"/>
    <w:multiLevelType w:val="multilevel"/>
    <w:tmpl w:val="163EAF4A"/>
    <w:name w:val="WW8Num33"/>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nsid w:val="4CE70A39"/>
    <w:multiLevelType w:val="hybridMultilevel"/>
    <w:tmpl w:val="C2D4BFCC"/>
    <w:lvl w:ilvl="0" w:tplc="0415000F">
      <w:start w:val="1"/>
      <w:numFmt w:val="bullet"/>
      <w:pStyle w:val="Tekstpodstawowy2"/>
      <w:lvlText w:val=""/>
      <w:lvlJc w:val="left"/>
      <w:pPr>
        <w:tabs>
          <w:tab w:val="num" w:pos="454"/>
        </w:tabs>
        <w:ind w:left="454" w:hanging="454"/>
      </w:pPr>
      <w:rPr>
        <w:rFonts w:ascii="Symbol" w:hAnsi="Symbol" w:cs="Symbol" w:hint="default"/>
        <w:b/>
        <w:bCs/>
        <w:i w:val="0"/>
        <w:iCs w:val="0"/>
        <w:color w:val="auto"/>
        <w:sz w:val="18"/>
        <w:szCs w:val="18"/>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43">
    <w:nsid w:val="4EB81F7A"/>
    <w:multiLevelType w:val="hybridMultilevel"/>
    <w:tmpl w:val="91A01B64"/>
    <w:lvl w:ilvl="0" w:tplc="E2FC89D0">
      <w:start w:val="1"/>
      <w:numFmt w:val="bullet"/>
      <w:pStyle w:val="tekstgwny-punktowanie"/>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516"/>
        </w:tabs>
        <w:ind w:left="1516" w:hanging="360"/>
      </w:pPr>
      <w:rPr>
        <w:rFonts w:ascii="Courier New" w:hAnsi="Courier New" w:cs="Courier New" w:hint="default"/>
      </w:rPr>
    </w:lvl>
    <w:lvl w:ilvl="2" w:tplc="04150005" w:tentative="1">
      <w:start w:val="1"/>
      <w:numFmt w:val="bullet"/>
      <w:lvlText w:val=""/>
      <w:lvlJc w:val="left"/>
      <w:pPr>
        <w:tabs>
          <w:tab w:val="num" w:pos="2236"/>
        </w:tabs>
        <w:ind w:left="2236" w:hanging="360"/>
      </w:pPr>
      <w:rPr>
        <w:rFonts w:ascii="Wingdings" w:hAnsi="Wingdings" w:hint="default"/>
      </w:rPr>
    </w:lvl>
    <w:lvl w:ilvl="3" w:tplc="04150001" w:tentative="1">
      <w:start w:val="1"/>
      <w:numFmt w:val="bullet"/>
      <w:lvlText w:val=""/>
      <w:lvlJc w:val="left"/>
      <w:pPr>
        <w:tabs>
          <w:tab w:val="num" w:pos="2956"/>
        </w:tabs>
        <w:ind w:left="2956" w:hanging="360"/>
      </w:pPr>
      <w:rPr>
        <w:rFonts w:ascii="Symbol" w:hAnsi="Symbol" w:hint="default"/>
      </w:rPr>
    </w:lvl>
    <w:lvl w:ilvl="4" w:tplc="04150003" w:tentative="1">
      <w:start w:val="1"/>
      <w:numFmt w:val="bullet"/>
      <w:lvlText w:val="o"/>
      <w:lvlJc w:val="left"/>
      <w:pPr>
        <w:tabs>
          <w:tab w:val="num" w:pos="3676"/>
        </w:tabs>
        <w:ind w:left="3676" w:hanging="360"/>
      </w:pPr>
      <w:rPr>
        <w:rFonts w:ascii="Courier New" w:hAnsi="Courier New" w:cs="Courier New" w:hint="default"/>
      </w:rPr>
    </w:lvl>
    <w:lvl w:ilvl="5" w:tplc="04150005" w:tentative="1">
      <w:start w:val="1"/>
      <w:numFmt w:val="bullet"/>
      <w:lvlText w:val=""/>
      <w:lvlJc w:val="left"/>
      <w:pPr>
        <w:tabs>
          <w:tab w:val="num" w:pos="4396"/>
        </w:tabs>
        <w:ind w:left="4396" w:hanging="360"/>
      </w:pPr>
      <w:rPr>
        <w:rFonts w:ascii="Wingdings" w:hAnsi="Wingdings" w:hint="default"/>
      </w:rPr>
    </w:lvl>
    <w:lvl w:ilvl="6" w:tplc="04150001" w:tentative="1">
      <w:start w:val="1"/>
      <w:numFmt w:val="bullet"/>
      <w:lvlText w:val=""/>
      <w:lvlJc w:val="left"/>
      <w:pPr>
        <w:tabs>
          <w:tab w:val="num" w:pos="5116"/>
        </w:tabs>
        <w:ind w:left="5116" w:hanging="360"/>
      </w:pPr>
      <w:rPr>
        <w:rFonts w:ascii="Symbol" w:hAnsi="Symbol" w:hint="default"/>
      </w:rPr>
    </w:lvl>
    <w:lvl w:ilvl="7" w:tplc="04150003" w:tentative="1">
      <w:start w:val="1"/>
      <w:numFmt w:val="bullet"/>
      <w:lvlText w:val="o"/>
      <w:lvlJc w:val="left"/>
      <w:pPr>
        <w:tabs>
          <w:tab w:val="num" w:pos="5836"/>
        </w:tabs>
        <w:ind w:left="5836" w:hanging="360"/>
      </w:pPr>
      <w:rPr>
        <w:rFonts w:ascii="Courier New" w:hAnsi="Courier New" w:cs="Courier New" w:hint="default"/>
      </w:rPr>
    </w:lvl>
    <w:lvl w:ilvl="8" w:tplc="04150005" w:tentative="1">
      <w:start w:val="1"/>
      <w:numFmt w:val="bullet"/>
      <w:lvlText w:val=""/>
      <w:lvlJc w:val="left"/>
      <w:pPr>
        <w:tabs>
          <w:tab w:val="num" w:pos="6556"/>
        </w:tabs>
        <w:ind w:left="6556" w:hanging="360"/>
      </w:pPr>
      <w:rPr>
        <w:rFonts w:ascii="Wingdings" w:hAnsi="Wingdings" w:hint="default"/>
      </w:rPr>
    </w:lvl>
  </w:abstractNum>
  <w:abstractNum w:abstractNumId="44">
    <w:nsid w:val="51087283"/>
    <w:multiLevelType w:val="multilevel"/>
    <w:tmpl w:val="0E4A9AA2"/>
    <w:name w:val="WW8Num332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20D73BE"/>
    <w:multiLevelType w:val="multilevel"/>
    <w:tmpl w:val="8EF85AC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4F2178A"/>
    <w:multiLevelType w:val="multilevel"/>
    <w:tmpl w:val="1CD0C014"/>
    <w:name w:val="WW8Num422222222"/>
    <w:lvl w:ilvl="0">
      <w:start w:val="7"/>
      <w:numFmt w:val="decimal"/>
      <w:lvlText w:val="%1"/>
      <w:lvlJc w:val="left"/>
      <w:pPr>
        <w:tabs>
          <w:tab w:val="num" w:pos="0"/>
        </w:tabs>
        <w:ind w:left="480" w:hanging="480"/>
      </w:pPr>
      <w:rPr>
        <w:rFonts w:hint="default"/>
      </w:rPr>
    </w:lvl>
    <w:lvl w:ilvl="1">
      <w:start w:val="1"/>
      <w:numFmt w:val="decimal"/>
      <w:lvlText w:val="%1.%2"/>
      <w:lvlJc w:val="left"/>
      <w:pPr>
        <w:tabs>
          <w:tab w:val="num" w:pos="0"/>
        </w:tabs>
        <w:ind w:left="1194" w:hanging="480"/>
      </w:pPr>
      <w:rPr>
        <w:rFonts w:hint="default"/>
      </w:rPr>
    </w:lvl>
    <w:lvl w:ilvl="2">
      <w:start w:val="1"/>
      <w:numFmt w:val="decimal"/>
      <w:lvlText w:val="%1.%2.%3"/>
      <w:lvlJc w:val="left"/>
      <w:pPr>
        <w:tabs>
          <w:tab w:val="num" w:pos="0"/>
        </w:tabs>
        <w:ind w:left="2148" w:hanging="720"/>
      </w:pPr>
      <w:rPr>
        <w:rFonts w:ascii="Arial" w:hAnsi="Arial" w:cs="Arial" w:hint="default"/>
        <w:b/>
        <w:i w:val="0"/>
        <w:color w:val="000000"/>
        <w:sz w:val="24"/>
        <w:szCs w:val="24"/>
        <w:u w:val="none"/>
      </w:rPr>
    </w:lvl>
    <w:lvl w:ilvl="3">
      <w:start w:val="1"/>
      <w:numFmt w:val="decimal"/>
      <w:lvlText w:val="%1.%2.%3.%4"/>
      <w:lvlJc w:val="left"/>
      <w:pPr>
        <w:tabs>
          <w:tab w:val="num" w:pos="0"/>
        </w:tabs>
        <w:ind w:left="2862" w:hanging="720"/>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4650" w:hanging="1080"/>
      </w:pPr>
      <w:rPr>
        <w:rFonts w:hint="default"/>
      </w:rPr>
    </w:lvl>
    <w:lvl w:ilvl="6">
      <w:start w:val="1"/>
      <w:numFmt w:val="decimal"/>
      <w:lvlText w:val="%1.%2.%3.%4.%5.%6.%7"/>
      <w:lvlJc w:val="left"/>
      <w:pPr>
        <w:tabs>
          <w:tab w:val="num" w:pos="0"/>
        </w:tabs>
        <w:ind w:left="5724" w:hanging="1440"/>
      </w:pPr>
      <w:rPr>
        <w:rFonts w:hint="default"/>
      </w:rPr>
    </w:lvl>
    <w:lvl w:ilvl="7">
      <w:start w:val="1"/>
      <w:numFmt w:val="decimal"/>
      <w:lvlText w:val="%1.%2.%3.%4.%5.%6.%7.%8"/>
      <w:lvlJc w:val="left"/>
      <w:pPr>
        <w:tabs>
          <w:tab w:val="num" w:pos="0"/>
        </w:tabs>
        <w:ind w:left="6438" w:hanging="1440"/>
      </w:pPr>
      <w:rPr>
        <w:rFonts w:hint="default"/>
      </w:rPr>
    </w:lvl>
    <w:lvl w:ilvl="8">
      <w:start w:val="1"/>
      <w:numFmt w:val="decimal"/>
      <w:lvlText w:val="%1.%2.%3.%4.%5.%6.%7.%8.%9"/>
      <w:lvlJc w:val="left"/>
      <w:pPr>
        <w:tabs>
          <w:tab w:val="num" w:pos="0"/>
        </w:tabs>
        <w:ind w:left="7512" w:hanging="1800"/>
      </w:pPr>
      <w:rPr>
        <w:rFonts w:hint="default"/>
      </w:rPr>
    </w:lvl>
  </w:abstractNum>
  <w:abstractNum w:abstractNumId="47">
    <w:nsid w:val="55EB4F5A"/>
    <w:multiLevelType w:val="multilevel"/>
    <w:tmpl w:val="4E6A8FF6"/>
    <w:lvl w:ilvl="0">
      <w:start w:val="1"/>
      <w:numFmt w:val="decimal"/>
      <w:pStyle w:val="Nagwek1"/>
      <w:lvlText w:val="%1."/>
      <w:lvlJc w:val="left"/>
      <w:pPr>
        <w:tabs>
          <w:tab w:val="num" w:pos="578"/>
        </w:tabs>
        <w:ind w:left="578" w:hanging="578"/>
      </w:pPr>
      <w:rPr>
        <w:rFonts w:ascii="Arial" w:hAnsi="Arial" w:hint="default"/>
        <w:b/>
        <w:i w:val="0"/>
        <w:sz w:val="24"/>
        <w:szCs w:val="24"/>
      </w:rPr>
    </w:lvl>
    <w:lvl w:ilvl="1">
      <w:start w:val="1"/>
      <w:numFmt w:val="decimal"/>
      <w:lvlRestart w:val="0"/>
      <w:pStyle w:val="Nagwek2"/>
      <w:lvlText w:val="%1.%2."/>
      <w:lvlJc w:val="left"/>
      <w:pPr>
        <w:tabs>
          <w:tab w:val="num" w:pos="578"/>
        </w:tabs>
        <w:ind w:left="578" w:hanging="578"/>
      </w:pPr>
      <w:rPr>
        <w:rFonts w:ascii="Arial" w:hAnsi="Arial" w:hint="default"/>
        <w:b/>
        <w:i w:val="0"/>
        <w:sz w:val="24"/>
        <w:szCs w:val="24"/>
      </w:rPr>
    </w:lvl>
    <w:lvl w:ilvl="2">
      <w:start w:val="1"/>
      <w:numFmt w:val="decimal"/>
      <w:pStyle w:val="Nagwek3"/>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8">
    <w:nsid w:val="5CA20005"/>
    <w:multiLevelType w:val="multilevel"/>
    <w:tmpl w:val="0000000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44876B3"/>
    <w:multiLevelType w:val="multilevel"/>
    <w:tmpl w:val="0A6C36C8"/>
    <w:lvl w:ilvl="0">
      <w:start w:val="2"/>
      <w:numFmt w:val="decimal"/>
      <w:lvlText w:val="%1."/>
      <w:lvlJc w:val="left"/>
      <w:pPr>
        <w:tabs>
          <w:tab w:val="num" w:pos="390"/>
        </w:tabs>
        <w:ind w:left="390" w:hanging="390"/>
      </w:pPr>
      <w:rPr>
        <w:rFonts w:ascii="Arial" w:hAnsi="Arial" w:cs="Arial" w:hint="default"/>
        <w:b/>
      </w:rPr>
    </w:lvl>
    <w:lvl w:ilvl="1">
      <w:start w:val="1"/>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2160"/>
        </w:tabs>
        <w:ind w:left="2160" w:hanging="2160"/>
      </w:pPr>
      <w:rPr>
        <w:rFonts w:ascii="Arial" w:hAnsi="Arial" w:cs="Arial" w:hint="default"/>
        <w:b/>
      </w:rPr>
    </w:lvl>
  </w:abstractNum>
  <w:abstractNum w:abstractNumId="50">
    <w:nsid w:val="6512316E"/>
    <w:multiLevelType w:val="hybridMultilevel"/>
    <w:tmpl w:val="4C46A8F6"/>
    <w:lvl w:ilvl="0" w:tplc="7A601A08">
      <w:start w:val="1"/>
      <w:numFmt w:val="decimal"/>
      <w:lvlText w:val="%1."/>
      <w:lvlJc w:val="left"/>
      <w:pPr>
        <w:ind w:left="720" w:hanging="360"/>
      </w:pPr>
    </w:lvl>
    <w:lvl w:ilvl="1" w:tplc="025E1DDA">
      <w:start w:val="1"/>
      <w:numFmt w:val="decimal"/>
      <w:lvlText w:val="%2"/>
      <w:lvlJc w:val="left"/>
      <w:pPr>
        <w:ind w:left="1785" w:hanging="705"/>
      </w:pPr>
      <w:rPr>
        <w:rFonts w:hint="default"/>
      </w:rPr>
    </w:lvl>
    <w:lvl w:ilvl="2" w:tplc="886869DC">
      <w:start w:val="1"/>
      <w:numFmt w:val="lowerLetter"/>
      <w:lvlText w:val="%3)"/>
      <w:lvlJc w:val="left"/>
      <w:pPr>
        <w:ind w:left="2370" w:hanging="390"/>
      </w:pPr>
      <w:rPr>
        <w:rFonts w:hint="default"/>
      </w:rPr>
    </w:lvl>
    <w:lvl w:ilvl="3" w:tplc="A6127C1E" w:tentative="1">
      <w:start w:val="1"/>
      <w:numFmt w:val="decimal"/>
      <w:lvlText w:val="%4."/>
      <w:lvlJc w:val="left"/>
      <w:pPr>
        <w:ind w:left="2880" w:hanging="360"/>
      </w:pPr>
    </w:lvl>
    <w:lvl w:ilvl="4" w:tplc="EE9EBE04" w:tentative="1">
      <w:start w:val="1"/>
      <w:numFmt w:val="lowerLetter"/>
      <w:lvlText w:val="%5."/>
      <w:lvlJc w:val="left"/>
      <w:pPr>
        <w:ind w:left="3600" w:hanging="360"/>
      </w:pPr>
    </w:lvl>
    <w:lvl w:ilvl="5" w:tplc="19D669FC" w:tentative="1">
      <w:start w:val="1"/>
      <w:numFmt w:val="lowerRoman"/>
      <w:lvlText w:val="%6."/>
      <w:lvlJc w:val="right"/>
      <w:pPr>
        <w:ind w:left="4320" w:hanging="180"/>
      </w:pPr>
    </w:lvl>
    <w:lvl w:ilvl="6" w:tplc="879AA1F8" w:tentative="1">
      <w:start w:val="1"/>
      <w:numFmt w:val="decimal"/>
      <w:lvlText w:val="%7."/>
      <w:lvlJc w:val="left"/>
      <w:pPr>
        <w:ind w:left="5040" w:hanging="360"/>
      </w:pPr>
    </w:lvl>
    <w:lvl w:ilvl="7" w:tplc="1F4624AC" w:tentative="1">
      <w:start w:val="1"/>
      <w:numFmt w:val="lowerLetter"/>
      <w:lvlText w:val="%8."/>
      <w:lvlJc w:val="left"/>
      <w:pPr>
        <w:ind w:left="5760" w:hanging="360"/>
      </w:pPr>
    </w:lvl>
    <w:lvl w:ilvl="8" w:tplc="524A52EE" w:tentative="1">
      <w:start w:val="1"/>
      <w:numFmt w:val="lowerRoman"/>
      <w:lvlText w:val="%9."/>
      <w:lvlJc w:val="right"/>
      <w:pPr>
        <w:ind w:left="6480" w:hanging="180"/>
      </w:pPr>
    </w:lvl>
  </w:abstractNum>
  <w:abstractNum w:abstractNumId="51">
    <w:nsid w:val="65B23452"/>
    <w:multiLevelType w:val="multilevel"/>
    <w:tmpl w:val="00000005"/>
    <w:name w:val="WW8Num42222"/>
    <w:lvl w:ilvl="0">
      <w:start w:val="7"/>
      <w:numFmt w:val="decimal"/>
      <w:lvlText w:val="%1"/>
      <w:lvlJc w:val="left"/>
      <w:pPr>
        <w:tabs>
          <w:tab w:val="num" w:pos="0"/>
        </w:tabs>
        <w:ind w:left="480" w:hanging="480"/>
      </w:pPr>
      <w:rPr>
        <w:rFonts w:ascii="Arial" w:hAnsi="Arial" w:cs="Arial" w:hint="default"/>
        <w:b/>
        <w:color w:val="000000"/>
      </w:rPr>
    </w:lvl>
    <w:lvl w:ilvl="1">
      <w:start w:val="2"/>
      <w:numFmt w:val="decimal"/>
      <w:lvlText w:val="%1.%2"/>
      <w:lvlJc w:val="left"/>
      <w:pPr>
        <w:tabs>
          <w:tab w:val="num" w:pos="0"/>
        </w:tabs>
        <w:ind w:left="837" w:hanging="480"/>
      </w:pPr>
      <w:rPr>
        <w:rFonts w:ascii="Arial" w:hAnsi="Arial" w:cs="Arial" w:hint="default"/>
        <w:b/>
        <w:color w:val="000000"/>
      </w:rPr>
    </w:lvl>
    <w:lvl w:ilvl="2">
      <w:start w:val="1"/>
      <w:numFmt w:val="decimal"/>
      <w:lvlText w:val="%1.%2.%3"/>
      <w:lvlJc w:val="left"/>
      <w:pPr>
        <w:tabs>
          <w:tab w:val="num" w:pos="0"/>
        </w:tabs>
        <w:ind w:left="1434" w:hanging="720"/>
      </w:pPr>
      <w:rPr>
        <w:rFonts w:ascii="Arial" w:hAnsi="Arial" w:cs="Arial" w:hint="default"/>
        <w:b/>
        <w:color w:val="000000"/>
      </w:rPr>
    </w:lvl>
    <w:lvl w:ilvl="3">
      <w:start w:val="1"/>
      <w:numFmt w:val="decimal"/>
      <w:lvlText w:val="%1.%2.%3.%4"/>
      <w:lvlJc w:val="left"/>
      <w:pPr>
        <w:tabs>
          <w:tab w:val="num" w:pos="0"/>
        </w:tabs>
        <w:ind w:left="1791" w:hanging="720"/>
      </w:pPr>
      <w:rPr>
        <w:rFonts w:ascii="Arial" w:hAnsi="Arial" w:cs="Arial" w:hint="default"/>
        <w:b/>
        <w:color w:val="000000"/>
      </w:rPr>
    </w:lvl>
    <w:lvl w:ilvl="4">
      <w:start w:val="1"/>
      <w:numFmt w:val="decimal"/>
      <w:lvlText w:val="%1.%2.%3.%4.%5"/>
      <w:lvlJc w:val="left"/>
      <w:pPr>
        <w:tabs>
          <w:tab w:val="num" w:pos="0"/>
        </w:tabs>
        <w:ind w:left="2508" w:hanging="1080"/>
      </w:pPr>
      <w:rPr>
        <w:rFonts w:ascii="Arial" w:hAnsi="Arial" w:cs="Arial" w:hint="default"/>
        <w:b/>
        <w:color w:val="000000"/>
      </w:rPr>
    </w:lvl>
    <w:lvl w:ilvl="5">
      <w:start w:val="1"/>
      <w:numFmt w:val="decimal"/>
      <w:lvlText w:val="%1.%2.%3.%4.%5.%6"/>
      <w:lvlJc w:val="left"/>
      <w:pPr>
        <w:tabs>
          <w:tab w:val="num" w:pos="0"/>
        </w:tabs>
        <w:ind w:left="2865" w:hanging="1080"/>
      </w:pPr>
      <w:rPr>
        <w:rFonts w:ascii="Arial" w:hAnsi="Arial" w:cs="Arial" w:hint="default"/>
        <w:b/>
        <w:color w:val="000000"/>
      </w:rPr>
    </w:lvl>
    <w:lvl w:ilvl="6">
      <w:start w:val="1"/>
      <w:numFmt w:val="decimal"/>
      <w:lvlText w:val="%1.%2.%3.%4.%5.%6.%7"/>
      <w:lvlJc w:val="left"/>
      <w:pPr>
        <w:tabs>
          <w:tab w:val="num" w:pos="0"/>
        </w:tabs>
        <w:ind w:left="3582" w:hanging="1440"/>
      </w:pPr>
      <w:rPr>
        <w:rFonts w:ascii="Arial" w:hAnsi="Arial" w:cs="Arial" w:hint="default"/>
        <w:b/>
        <w:color w:val="000000"/>
      </w:rPr>
    </w:lvl>
    <w:lvl w:ilvl="7">
      <w:start w:val="1"/>
      <w:numFmt w:val="decimal"/>
      <w:lvlText w:val="%1.%2.%3.%4.%5.%6.%7.%8"/>
      <w:lvlJc w:val="left"/>
      <w:pPr>
        <w:tabs>
          <w:tab w:val="num" w:pos="0"/>
        </w:tabs>
        <w:ind w:left="3939" w:hanging="1440"/>
      </w:pPr>
      <w:rPr>
        <w:rFonts w:ascii="Arial" w:hAnsi="Arial" w:cs="Arial" w:hint="default"/>
        <w:b/>
        <w:color w:val="000000"/>
      </w:rPr>
    </w:lvl>
    <w:lvl w:ilvl="8">
      <w:start w:val="1"/>
      <w:numFmt w:val="decimal"/>
      <w:lvlText w:val="%1.%2.%3.%4.%5.%6.%7.%8.%9"/>
      <w:lvlJc w:val="left"/>
      <w:pPr>
        <w:tabs>
          <w:tab w:val="num" w:pos="0"/>
        </w:tabs>
        <w:ind w:left="4656" w:hanging="1800"/>
      </w:pPr>
      <w:rPr>
        <w:rFonts w:ascii="Arial" w:hAnsi="Arial" w:cs="Arial" w:hint="default"/>
        <w:b/>
        <w:color w:val="000000"/>
      </w:rPr>
    </w:lvl>
  </w:abstractNum>
  <w:abstractNum w:abstractNumId="52">
    <w:nsid w:val="68596383"/>
    <w:multiLevelType w:val="hybridMultilevel"/>
    <w:tmpl w:val="839464E2"/>
    <w:lvl w:ilvl="0" w:tplc="316ECF1C">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53">
    <w:nsid w:val="6A213636"/>
    <w:multiLevelType w:val="multilevel"/>
    <w:tmpl w:val="AA782C38"/>
    <w:lvl w:ilvl="0">
      <w:start w:val="1"/>
      <w:numFmt w:val="bullet"/>
      <w:lvlText w:val=""/>
      <w:lvlJc w:val="left"/>
      <w:pPr>
        <w:tabs>
          <w:tab w:val="num" w:pos="360"/>
        </w:tabs>
        <w:ind w:left="360" w:hanging="360"/>
      </w:pPr>
      <w:rPr>
        <w:rFonts w:ascii="Symbol" w:hAnsi="Symbol" w:cs="Symbol" w:hint="default"/>
        <w:b/>
        <w:color w:val="auto"/>
        <w:sz w:val="16"/>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nsid w:val="6BB9637F"/>
    <w:multiLevelType w:val="multilevel"/>
    <w:tmpl w:val="3230B6FA"/>
    <w:name w:val="WW8Num42222"/>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55">
    <w:nsid w:val="6FCB0BAF"/>
    <w:multiLevelType w:val="hybridMultilevel"/>
    <w:tmpl w:val="DD00D744"/>
    <w:lvl w:ilvl="0" w:tplc="316ECF1C">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nsid w:val="708D1923"/>
    <w:multiLevelType w:val="multilevel"/>
    <w:tmpl w:val="89ECCA06"/>
    <w:name w:val="WW8Num33222"/>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0AE1F6C"/>
    <w:multiLevelType w:val="multilevel"/>
    <w:tmpl w:val="F078E05C"/>
    <w:name w:val="WW8Num4222222"/>
    <w:lvl w:ilvl="0">
      <w:start w:val="7"/>
      <w:numFmt w:val="decimal"/>
      <w:lvlText w:val="%1"/>
      <w:lvlJc w:val="left"/>
      <w:pPr>
        <w:tabs>
          <w:tab w:val="num" w:pos="0"/>
        </w:tabs>
        <w:ind w:left="480" w:hanging="480"/>
      </w:pPr>
      <w:rPr>
        <w:rFonts w:hint="default"/>
      </w:rPr>
    </w:lvl>
    <w:lvl w:ilvl="1">
      <w:start w:val="1"/>
      <w:numFmt w:val="decimal"/>
      <w:lvlText w:val="%1.%2"/>
      <w:lvlJc w:val="left"/>
      <w:pPr>
        <w:tabs>
          <w:tab w:val="num" w:pos="0"/>
        </w:tabs>
        <w:ind w:left="1194" w:hanging="480"/>
      </w:pPr>
      <w:rPr>
        <w:rFonts w:hint="default"/>
      </w:rPr>
    </w:lvl>
    <w:lvl w:ilvl="2">
      <w:start w:val="1"/>
      <w:numFmt w:val="decimal"/>
      <w:lvlText w:val="%1.%2.%3"/>
      <w:lvlJc w:val="left"/>
      <w:pPr>
        <w:tabs>
          <w:tab w:val="num" w:pos="-1428"/>
        </w:tabs>
        <w:ind w:left="720" w:hanging="720"/>
      </w:pPr>
      <w:rPr>
        <w:rFonts w:ascii="Arial" w:hAnsi="Arial" w:cs="Arial" w:hint="default"/>
        <w:b/>
        <w:i w:val="0"/>
        <w:color w:val="000000"/>
        <w:u w:val="none"/>
      </w:rPr>
    </w:lvl>
    <w:lvl w:ilvl="3">
      <w:start w:val="1"/>
      <w:numFmt w:val="decimal"/>
      <w:lvlText w:val="%1.%2.%3.%4"/>
      <w:lvlJc w:val="left"/>
      <w:pPr>
        <w:tabs>
          <w:tab w:val="num" w:pos="0"/>
        </w:tabs>
        <w:ind w:left="2862" w:hanging="720"/>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4650" w:hanging="1080"/>
      </w:pPr>
      <w:rPr>
        <w:rFonts w:hint="default"/>
      </w:rPr>
    </w:lvl>
    <w:lvl w:ilvl="6">
      <w:start w:val="1"/>
      <w:numFmt w:val="decimal"/>
      <w:lvlText w:val="%1.%2.%3.%4.%5.%6.%7"/>
      <w:lvlJc w:val="left"/>
      <w:pPr>
        <w:tabs>
          <w:tab w:val="num" w:pos="0"/>
        </w:tabs>
        <w:ind w:left="5724" w:hanging="1440"/>
      </w:pPr>
      <w:rPr>
        <w:rFonts w:hint="default"/>
      </w:rPr>
    </w:lvl>
    <w:lvl w:ilvl="7">
      <w:start w:val="1"/>
      <w:numFmt w:val="decimal"/>
      <w:lvlText w:val="%1.%2.%3.%4.%5.%6.%7.%8"/>
      <w:lvlJc w:val="left"/>
      <w:pPr>
        <w:tabs>
          <w:tab w:val="num" w:pos="0"/>
        </w:tabs>
        <w:ind w:left="6438" w:hanging="1440"/>
      </w:pPr>
      <w:rPr>
        <w:rFonts w:hint="default"/>
      </w:rPr>
    </w:lvl>
    <w:lvl w:ilvl="8">
      <w:start w:val="1"/>
      <w:numFmt w:val="decimal"/>
      <w:lvlText w:val="%1.%2.%3.%4.%5.%6.%7.%8.%9"/>
      <w:lvlJc w:val="left"/>
      <w:pPr>
        <w:tabs>
          <w:tab w:val="num" w:pos="0"/>
        </w:tabs>
        <w:ind w:left="7512" w:hanging="1800"/>
      </w:pPr>
      <w:rPr>
        <w:rFonts w:hint="default"/>
      </w:rPr>
    </w:lvl>
  </w:abstractNum>
  <w:abstractNum w:abstractNumId="58">
    <w:nsid w:val="7A420076"/>
    <w:multiLevelType w:val="multilevel"/>
    <w:tmpl w:val="388CDD78"/>
    <w:name w:val="WW8Num4222222222"/>
    <w:lvl w:ilvl="0">
      <w:start w:val="7"/>
      <w:numFmt w:val="decimal"/>
      <w:lvlText w:val="%1"/>
      <w:lvlJc w:val="left"/>
      <w:pPr>
        <w:tabs>
          <w:tab w:val="num" w:pos="0"/>
        </w:tabs>
        <w:ind w:left="480" w:hanging="480"/>
      </w:pPr>
      <w:rPr>
        <w:rFonts w:hint="default"/>
      </w:rPr>
    </w:lvl>
    <w:lvl w:ilvl="1">
      <w:start w:val="1"/>
      <w:numFmt w:val="decimal"/>
      <w:lvlText w:val="%1.%2"/>
      <w:lvlJc w:val="left"/>
      <w:pPr>
        <w:tabs>
          <w:tab w:val="num" w:pos="0"/>
        </w:tabs>
        <w:ind w:left="1194" w:hanging="480"/>
      </w:pPr>
      <w:rPr>
        <w:rFonts w:hint="default"/>
      </w:rPr>
    </w:lvl>
    <w:lvl w:ilvl="2">
      <w:start w:val="1"/>
      <w:numFmt w:val="decimal"/>
      <w:lvlText w:val="%1.%2.%3"/>
      <w:lvlJc w:val="left"/>
      <w:pPr>
        <w:tabs>
          <w:tab w:val="num" w:pos="0"/>
        </w:tabs>
        <w:ind w:left="2148" w:hanging="720"/>
      </w:pPr>
      <w:rPr>
        <w:rFonts w:ascii="Arial" w:hAnsi="Arial" w:cs="Arial" w:hint="default"/>
        <w:b/>
        <w:i w:val="0"/>
        <w:color w:val="000000"/>
        <w:sz w:val="24"/>
        <w:szCs w:val="24"/>
        <w:u w:val="none"/>
      </w:rPr>
    </w:lvl>
    <w:lvl w:ilvl="3">
      <w:start w:val="1"/>
      <w:numFmt w:val="decimal"/>
      <w:lvlText w:val="%1.%2.%3.%4"/>
      <w:lvlJc w:val="left"/>
      <w:pPr>
        <w:tabs>
          <w:tab w:val="num" w:pos="0"/>
        </w:tabs>
        <w:ind w:left="2862" w:hanging="720"/>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4650" w:hanging="1080"/>
      </w:pPr>
      <w:rPr>
        <w:rFonts w:hint="default"/>
      </w:rPr>
    </w:lvl>
    <w:lvl w:ilvl="6">
      <w:start w:val="1"/>
      <w:numFmt w:val="decimal"/>
      <w:lvlText w:val="%1.%2.%3.%4.%5.%6.%7"/>
      <w:lvlJc w:val="left"/>
      <w:pPr>
        <w:tabs>
          <w:tab w:val="num" w:pos="0"/>
        </w:tabs>
        <w:ind w:left="5724" w:hanging="1440"/>
      </w:pPr>
      <w:rPr>
        <w:rFonts w:hint="default"/>
      </w:rPr>
    </w:lvl>
    <w:lvl w:ilvl="7">
      <w:start w:val="1"/>
      <w:numFmt w:val="decimal"/>
      <w:lvlText w:val="%1.%2.%3.%4.%5.%6.%7.%8"/>
      <w:lvlJc w:val="left"/>
      <w:pPr>
        <w:tabs>
          <w:tab w:val="num" w:pos="0"/>
        </w:tabs>
        <w:ind w:left="6438" w:hanging="1440"/>
      </w:pPr>
      <w:rPr>
        <w:rFonts w:hint="default"/>
      </w:rPr>
    </w:lvl>
    <w:lvl w:ilvl="8">
      <w:start w:val="1"/>
      <w:numFmt w:val="decimal"/>
      <w:lvlText w:val="%1.%2.%3.%4.%5.%6.%7.%8.%9"/>
      <w:lvlJc w:val="left"/>
      <w:pPr>
        <w:tabs>
          <w:tab w:val="num" w:pos="0"/>
        </w:tabs>
        <w:ind w:left="7512" w:hanging="1800"/>
      </w:pPr>
      <w:rPr>
        <w:rFonts w:hint="default"/>
      </w:rPr>
    </w:lvl>
  </w:abstractNum>
  <w:abstractNum w:abstractNumId="59">
    <w:nsid w:val="7E101230"/>
    <w:multiLevelType w:val="multilevel"/>
    <w:tmpl w:val="79C60068"/>
    <w:lvl w:ilvl="0">
      <w:start w:val="1"/>
      <w:numFmt w:val="bullet"/>
      <w:pStyle w:val="tabelamaapunktowanie"/>
      <w:lvlText w:val=""/>
      <w:lvlJc w:val="left"/>
      <w:pPr>
        <w:tabs>
          <w:tab w:val="num" w:pos="360"/>
        </w:tabs>
        <w:ind w:left="360" w:hanging="360"/>
      </w:pPr>
      <w:rPr>
        <w:rFonts w:ascii="Symbol" w:hAnsi="Symbol" w:hint="default"/>
        <w:sz w:val="20"/>
        <w:szCs w:val="20"/>
      </w:rPr>
    </w:lvl>
    <w:lvl w:ilvl="1">
      <w:start w:val="1"/>
      <w:numFmt w:val="decimal"/>
      <w:lvlRestart w:val="0"/>
      <w:lvlText w:val="%1.%2."/>
      <w:lvlJc w:val="left"/>
      <w:pPr>
        <w:tabs>
          <w:tab w:val="num" w:pos="578"/>
        </w:tabs>
        <w:ind w:left="578" w:hanging="578"/>
      </w:pPr>
      <w:rPr>
        <w:rFonts w:ascii="Arial" w:hAnsi="Arial"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47"/>
  </w:num>
  <w:num w:numId="2">
    <w:abstractNumId w:val="43"/>
  </w:num>
  <w:num w:numId="3">
    <w:abstractNumId w:val="42"/>
  </w:num>
  <w:num w:numId="4">
    <w:abstractNumId w:val="59"/>
  </w:num>
  <w:num w:numId="5">
    <w:abstractNumId w:val="24"/>
  </w:num>
  <w:num w:numId="6">
    <w:abstractNumId w:val="15"/>
  </w:num>
  <w:num w:numId="7">
    <w:abstractNumId w:val="34"/>
  </w:num>
  <w:num w:numId="8">
    <w:abstractNumId w:val="4"/>
  </w:num>
  <w:num w:numId="9">
    <w:abstractNumId w:val="6"/>
  </w:num>
  <w:num w:numId="10">
    <w:abstractNumId w:val="1"/>
  </w:num>
  <w:num w:numId="11">
    <w:abstractNumId w:val="2"/>
  </w:num>
  <w:num w:numId="12">
    <w:abstractNumId w:val="5"/>
  </w:num>
  <w:num w:numId="13">
    <w:abstractNumId w:val="3"/>
  </w:num>
  <w:num w:numId="14">
    <w:abstractNumId w:val="7"/>
  </w:num>
  <w:num w:numId="15">
    <w:abstractNumId w:val="8"/>
  </w:num>
  <w:num w:numId="16">
    <w:abstractNumId w:val="33"/>
  </w:num>
  <w:num w:numId="17">
    <w:abstractNumId w:val="0"/>
  </w:num>
  <w:num w:numId="18">
    <w:abstractNumId w:val="10"/>
  </w:num>
  <w:num w:numId="19">
    <w:abstractNumId w:val="11"/>
  </w:num>
  <w:num w:numId="20">
    <w:abstractNumId w:val="52"/>
  </w:num>
  <w:num w:numId="21">
    <w:abstractNumId w:val="23"/>
  </w:num>
  <w:num w:numId="22">
    <w:abstractNumId w:val="17"/>
  </w:num>
  <w:num w:numId="23">
    <w:abstractNumId w:val="25"/>
  </w:num>
  <w:num w:numId="24">
    <w:abstractNumId w:val="22"/>
  </w:num>
  <w:num w:numId="25">
    <w:abstractNumId w:val="38"/>
  </w:num>
  <w:num w:numId="26">
    <w:abstractNumId w:val="50"/>
  </w:num>
  <w:num w:numId="27">
    <w:abstractNumId w:val="49"/>
  </w:num>
  <w:num w:numId="28">
    <w:abstractNumId w:val="41"/>
  </w:num>
  <w:num w:numId="29">
    <w:abstractNumId w:val="44"/>
  </w:num>
  <w:num w:numId="30">
    <w:abstractNumId w:val="56"/>
  </w:num>
  <w:num w:numId="31">
    <w:abstractNumId w:val="20"/>
  </w:num>
  <w:num w:numId="32">
    <w:abstractNumId w:val="13"/>
  </w:num>
  <w:num w:numId="33">
    <w:abstractNumId w:val="12"/>
  </w:num>
  <w:num w:numId="34">
    <w:abstractNumId w:val="28"/>
  </w:num>
  <w:num w:numId="35">
    <w:abstractNumId w:val="45"/>
  </w:num>
  <w:num w:numId="36">
    <w:abstractNumId w:val="53"/>
  </w:num>
  <w:num w:numId="37">
    <w:abstractNumId w:val="48"/>
  </w:num>
  <w:num w:numId="38">
    <w:abstractNumId w:val="32"/>
  </w:num>
  <w:num w:numId="39">
    <w:abstractNumId w:val="14"/>
  </w:num>
  <w:num w:numId="40">
    <w:abstractNumId w:val="18"/>
  </w:num>
  <w:num w:numId="41">
    <w:abstractNumId w:val="35"/>
  </w:num>
  <w:num w:numId="42">
    <w:abstractNumId w:val="26"/>
  </w:num>
  <w:num w:numId="43">
    <w:abstractNumId w:val="55"/>
  </w:num>
  <w:num w:numId="44">
    <w:abstractNumId w:val="21"/>
  </w:num>
  <w:num w:numId="45">
    <w:abstractNumId w:val="40"/>
  </w:num>
  <w:num w:numId="46">
    <w:abstractNumId w:val="29"/>
  </w:num>
  <w:num w:numId="47">
    <w:abstractNumId w:val="30"/>
  </w:num>
  <w:num w:numId="48">
    <w:abstractNumId w:val="37"/>
  </w:num>
  <w:num w:numId="49">
    <w:abstractNumId w:val="16"/>
  </w:num>
  <w:num w:numId="50">
    <w:abstractNumId w:val="54"/>
  </w:num>
  <w:num w:numId="51">
    <w:abstractNumId w:val="46"/>
  </w:num>
  <w:num w:numId="5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E31DD"/>
    <w:rsid w:val="000070D7"/>
    <w:rsid w:val="00013475"/>
    <w:rsid w:val="000319C5"/>
    <w:rsid w:val="00057C30"/>
    <w:rsid w:val="00062133"/>
    <w:rsid w:val="00071128"/>
    <w:rsid w:val="00097619"/>
    <w:rsid w:val="000A6CAC"/>
    <w:rsid w:val="000B2122"/>
    <w:rsid w:val="000B2E96"/>
    <w:rsid w:val="00104951"/>
    <w:rsid w:val="00114330"/>
    <w:rsid w:val="0011541E"/>
    <w:rsid w:val="00185B1C"/>
    <w:rsid w:val="001879E5"/>
    <w:rsid w:val="001976CF"/>
    <w:rsid w:val="001B6217"/>
    <w:rsid w:val="001E4DD7"/>
    <w:rsid w:val="002245DF"/>
    <w:rsid w:val="002F7C0D"/>
    <w:rsid w:val="0031484B"/>
    <w:rsid w:val="00321306"/>
    <w:rsid w:val="0032219E"/>
    <w:rsid w:val="003676B7"/>
    <w:rsid w:val="00377639"/>
    <w:rsid w:val="00383AC9"/>
    <w:rsid w:val="00385F56"/>
    <w:rsid w:val="003B708A"/>
    <w:rsid w:val="003C6123"/>
    <w:rsid w:val="003C6140"/>
    <w:rsid w:val="003E62F1"/>
    <w:rsid w:val="004122AF"/>
    <w:rsid w:val="00447CE2"/>
    <w:rsid w:val="004512B2"/>
    <w:rsid w:val="004533D4"/>
    <w:rsid w:val="004646AA"/>
    <w:rsid w:val="00473649"/>
    <w:rsid w:val="004834F3"/>
    <w:rsid w:val="0049782F"/>
    <w:rsid w:val="004C16D8"/>
    <w:rsid w:val="004C1B56"/>
    <w:rsid w:val="004E31DD"/>
    <w:rsid w:val="004F5FA0"/>
    <w:rsid w:val="005370D8"/>
    <w:rsid w:val="00574905"/>
    <w:rsid w:val="005956D1"/>
    <w:rsid w:val="00596928"/>
    <w:rsid w:val="005D5A40"/>
    <w:rsid w:val="006028F3"/>
    <w:rsid w:val="00611C5C"/>
    <w:rsid w:val="006843C6"/>
    <w:rsid w:val="006B7F68"/>
    <w:rsid w:val="006E14F5"/>
    <w:rsid w:val="007003F8"/>
    <w:rsid w:val="00721942"/>
    <w:rsid w:val="00722204"/>
    <w:rsid w:val="007255BC"/>
    <w:rsid w:val="007303B8"/>
    <w:rsid w:val="00770257"/>
    <w:rsid w:val="007A2663"/>
    <w:rsid w:val="007D5D57"/>
    <w:rsid w:val="007F2D92"/>
    <w:rsid w:val="008051C6"/>
    <w:rsid w:val="0080752B"/>
    <w:rsid w:val="0081226C"/>
    <w:rsid w:val="00816398"/>
    <w:rsid w:val="00822158"/>
    <w:rsid w:val="00824028"/>
    <w:rsid w:val="00891DE2"/>
    <w:rsid w:val="008C7F82"/>
    <w:rsid w:val="008E5AF2"/>
    <w:rsid w:val="00927F1E"/>
    <w:rsid w:val="00933541"/>
    <w:rsid w:val="00954246"/>
    <w:rsid w:val="009A40E2"/>
    <w:rsid w:val="00A017A9"/>
    <w:rsid w:val="00AC6EA0"/>
    <w:rsid w:val="00AC7C1B"/>
    <w:rsid w:val="00AD1E9F"/>
    <w:rsid w:val="00AF0C0D"/>
    <w:rsid w:val="00B1633E"/>
    <w:rsid w:val="00B44BDF"/>
    <w:rsid w:val="00BE419E"/>
    <w:rsid w:val="00C23341"/>
    <w:rsid w:val="00C31395"/>
    <w:rsid w:val="00C56880"/>
    <w:rsid w:val="00C90CBD"/>
    <w:rsid w:val="00D12B9B"/>
    <w:rsid w:val="00D2555A"/>
    <w:rsid w:val="00D3696C"/>
    <w:rsid w:val="00D82DCA"/>
    <w:rsid w:val="00D911CD"/>
    <w:rsid w:val="00DD12B0"/>
    <w:rsid w:val="00DE4CDE"/>
    <w:rsid w:val="00E21085"/>
    <w:rsid w:val="00E41E1C"/>
    <w:rsid w:val="00E53AB9"/>
    <w:rsid w:val="00E5721D"/>
    <w:rsid w:val="00E613E0"/>
    <w:rsid w:val="00E72947"/>
    <w:rsid w:val="00E777BF"/>
    <w:rsid w:val="00E84733"/>
    <w:rsid w:val="00E94F5F"/>
    <w:rsid w:val="00EA58A1"/>
    <w:rsid w:val="00ED10A0"/>
    <w:rsid w:val="00EF3563"/>
    <w:rsid w:val="00F72B58"/>
    <w:rsid w:val="00F96DD9"/>
    <w:rsid w:val="00FB43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0B2122"/>
    <w:rPr>
      <w:sz w:val="24"/>
      <w:szCs w:val="24"/>
    </w:rPr>
  </w:style>
  <w:style w:type="paragraph" w:styleId="Nagwek1">
    <w:name w:val="heading 1"/>
    <w:basedOn w:val="Normalny"/>
    <w:next w:val="Normalny"/>
    <w:qFormat/>
    <w:rsid w:val="000B2122"/>
    <w:pPr>
      <w:keepNext/>
      <w:numPr>
        <w:numId w:val="1"/>
      </w:numPr>
      <w:spacing w:before="240" w:after="120"/>
      <w:outlineLvl w:val="0"/>
    </w:pPr>
    <w:rPr>
      <w:rFonts w:ascii="Arial" w:hAnsi="Arial"/>
      <w:b/>
      <w:kern w:val="32"/>
      <w:szCs w:val="20"/>
    </w:rPr>
  </w:style>
  <w:style w:type="paragraph" w:styleId="Nagwek2">
    <w:name w:val="heading 2"/>
    <w:basedOn w:val="Normalny"/>
    <w:next w:val="Normalny"/>
    <w:qFormat/>
    <w:rsid w:val="000B2122"/>
    <w:pPr>
      <w:keepNext/>
      <w:numPr>
        <w:ilvl w:val="1"/>
        <w:numId w:val="1"/>
      </w:numPr>
      <w:spacing w:before="240" w:after="60"/>
      <w:jc w:val="both"/>
      <w:outlineLvl w:val="1"/>
    </w:pPr>
    <w:rPr>
      <w:rFonts w:ascii="Arial" w:hAnsi="Arial"/>
      <w:b/>
      <w:sz w:val="20"/>
      <w:szCs w:val="20"/>
    </w:rPr>
  </w:style>
  <w:style w:type="paragraph" w:styleId="Nagwek3">
    <w:name w:val="heading 3"/>
    <w:basedOn w:val="Nagwek2"/>
    <w:next w:val="Normalny"/>
    <w:qFormat/>
    <w:rsid w:val="000B2122"/>
    <w:pPr>
      <w:numPr>
        <w:ilvl w:val="2"/>
      </w:numPr>
      <w:spacing w:before="120"/>
      <w:outlineLvl w:val="2"/>
    </w:pPr>
    <w:rPr>
      <w:bCs/>
    </w:rPr>
  </w:style>
  <w:style w:type="paragraph" w:styleId="Nagwek9">
    <w:name w:val="heading 9"/>
    <w:basedOn w:val="Normalny"/>
    <w:next w:val="Normalny"/>
    <w:link w:val="Nagwek9Znak"/>
    <w:semiHidden/>
    <w:unhideWhenUsed/>
    <w:qFormat/>
    <w:rsid w:val="00E84733"/>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gwny">
    <w:name w:val="tekst główny"/>
    <w:basedOn w:val="Normalny"/>
    <w:rsid w:val="000B2122"/>
    <w:pPr>
      <w:spacing w:before="120"/>
      <w:jc w:val="both"/>
    </w:pPr>
    <w:rPr>
      <w:rFonts w:ascii="Arial" w:hAnsi="Arial"/>
      <w:sz w:val="20"/>
      <w:szCs w:val="20"/>
    </w:rPr>
  </w:style>
  <w:style w:type="character" w:customStyle="1" w:styleId="tekstgwnyZnakZnak">
    <w:name w:val="tekst główny Znak Znak"/>
    <w:rsid w:val="000B2122"/>
    <w:rPr>
      <w:rFonts w:ascii="Arial" w:hAnsi="Arial"/>
      <w:lang w:val="pl-PL" w:eastAsia="pl-PL" w:bidi="ar-SA"/>
    </w:rPr>
  </w:style>
  <w:style w:type="paragraph" w:customStyle="1" w:styleId="tekstgwny-punktowanie">
    <w:name w:val="tekst główny - punktowanie"/>
    <w:basedOn w:val="tekstgwny"/>
    <w:rsid w:val="000B2122"/>
    <w:pPr>
      <w:numPr>
        <w:numId w:val="2"/>
      </w:numPr>
    </w:pPr>
  </w:style>
  <w:style w:type="character" w:customStyle="1" w:styleId="tekstgwny-punktowanieZnak">
    <w:name w:val="tekst główny - punktowanie Znak"/>
    <w:basedOn w:val="tekstgwnyZnakZnak"/>
    <w:rsid w:val="000B2122"/>
    <w:rPr>
      <w:rFonts w:ascii="Arial" w:hAnsi="Arial"/>
      <w:lang w:val="pl-PL" w:eastAsia="pl-PL" w:bidi="ar-SA"/>
    </w:rPr>
  </w:style>
  <w:style w:type="paragraph" w:styleId="Tekstpodstawowy2">
    <w:name w:val="Body Text 2"/>
    <w:basedOn w:val="Normalny"/>
    <w:rsid w:val="000B2122"/>
    <w:pPr>
      <w:numPr>
        <w:numId w:val="3"/>
      </w:numPr>
      <w:tabs>
        <w:tab w:val="left" w:leader="dot" w:pos="3544"/>
      </w:tabs>
      <w:spacing w:after="80"/>
    </w:pPr>
    <w:rPr>
      <w:rFonts w:ascii="Arial" w:hAnsi="Arial" w:cs="Arial"/>
      <w:lang w:eastAsia="en-US"/>
    </w:rPr>
  </w:style>
  <w:style w:type="paragraph" w:styleId="Tekstdymka">
    <w:name w:val="Balloon Text"/>
    <w:basedOn w:val="Normalny"/>
    <w:semiHidden/>
    <w:rsid w:val="000B2122"/>
    <w:pPr>
      <w:autoSpaceDE w:val="0"/>
      <w:autoSpaceDN w:val="0"/>
    </w:pPr>
    <w:rPr>
      <w:rFonts w:ascii="Tahoma" w:hAnsi="Tahoma" w:cs="Tahoma"/>
      <w:sz w:val="16"/>
      <w:szCs w:val="16"/>
    </w:rPr>
  </w:style>
  <w:style w:type="paragraph" w:customStyle="1" w:styleId="tabelamaapunktowanie">
    <w:name w:val="tabela mała punktowanie"/>
    <w:basedOn w:val="Tekstdymka"/>
    <w:rsid w:val="000B2122"/>
    <w:pPr>
      <w:numPr>
        <w:numId w:val="4"/>
      </w:numPr>
      <w:autoSpaceDE/>
      <w:autoSpaceDN/>
      <w:spacing w:before="120"/>
    </w:pPr>
    <w:rPr>
      <w:rFonts w:ascii="Arial" w:hAnsi="Arial" w:cs="Arial"/>
      <w:sz w:val="18"/>
    </w:rPr>
  </w:style>
  <w:style w:type="paragraph" w:styleId="Nagwek">
    <w:name w:val="header"/>
    <w:basedOn w:val="Normalny"/>
    <w:rsid w:val="000B2122"/>
    <w:pPr>
      <w:tabs>
        <w:tab w:val="center" w:pos="4536"/>
        <w:tab w:val="right" w:pos="9072"/>
      </w:tabs>
    </w:pPr>
  </w:style>
  <w:style w:type="paragraph" w:styleId="Stopka">
    <w:name w:val="footer"/>
    <w:basedOn w:val="Normalny"/>
    <w:link w:val="StopkaZnak"/>
    <w:uiPriority w:val="99"/>
    <w:rsid w:val="000B2122"/>
    <w:pPr>
      <w:tabs>
        <w:tab w:val="center" w:pos="4536"/>
        <w:tab w:val="right" w:pos="9072"/>
      </w:tabs>
    </w:pPr>
  </w:style>
  <w:style w:type="character" w:styleId="Numerstrony">
    <w:name w:val="page number"/>
    <w:basedOn w:val="Domylnaczcionkaakapitu"/>
    <w:rsid w:val="000B2122"/>
  </w:style>
  <w:style w:type="paragraph" w:styleId="Tekstpodstawowywcity">
    <w:name w:val="Body Text Indent"/>
    <w:basedOn w:val="Normalny"/>
    <w:rsid w:val="000B2122"/>
    <w:pPr>
      <w:ind w:left="1095"/>
      <w:jc w:val="both"/>
    </w:pPr>
    <w:rPr>
      <w:rFonts w:ascii="Arial" w:hAnsi="Arial" w:cs="Arial"/>
    </w:rPr>
  </w:style>
  <w:style w:type="paragraph" w:styleId="Plandokumentu">
    <w:name w:val="Document Map"/>
    <w:basedOn w:val="Normalny"/>
    <w:semiHidden/>
    <w:rsid w:val="000B2122"/>
    <w:pPr>
      <w:shd w:val="clear" w:color="auto" w:fill="000080"/>
    </w:pPr>
    <w:rPr>
      <w:rFonts w:ascii="Tahoma" w:hAnsi="Tahoma" w:cs="Tahoma"/>
      <w:sz w:val="20"/>
      <w:szCs w:val="20"/>
    </w:rPr>
  </w:style>
  <w:style w:type="paragraph" w:customStyle="1" w:styleId="Zawartotabeli">
    <w:name w:val="Zawartość tabeli"/>
    <w:basedOn w:val="Tekstpodstawowy"/>
    <w:rsid w:val="000B2122"/>
    <w:pPr>
      <w:widowControl w:val="0"/>
      <w:suppressLineNumbers/>
      <w:suppressAutoHyphens/>
    </w:pPr>
    <w:rPr>
      <w:rFonts w:eastAsia="Lucida Sans Unicode" w:cs="Tahoma"/>
      <w:szCs w:val="20"/>
    </w:rPr>
  </w:style>
  <w:style w:type="paragraph" w:customStyle="1" w:styleId="Nagwektabeli">
    <w:name w:val="Nagłówek tabeli"/>
    <w:basedOn w:val="Zawartotabeli"/>
    <w:rsid w:val="000B2122"/>
    <w:pPr>
      <w:jc w:val="center"/>
    </w:pPr>
    <w:rPr>
      <w:b/>
      <w:bCs/>
      <w:i/>
      <w:iCs/>
    </w:rPr>
  </w:style>
  <w:style w:type="paragraph" w:customStyle="1" w:styleId="Rysunek">
    <w:name w:val="Rysunek"/>
    <w:basedOn w:val="Normalny"/>
    <w:rsid w:val="000B2122"/>
    <w:pPr>
      <w:widowControl w:val="0"/>
      <w:suppressLineNumbers/>
      <w:suppressAutoHyphens/>
      <w:spacing w:before="120" w:after="120"/>
    </w:pPr>
    <w:rPr>
      <w:rFonts w:eastAsia="Lucida Sans Unicode" w:cs="Tahoma"/>
      <w:i/>
      <w:iCs/>
      <w:sz w:val="20"/>
      <w:szCs w:val="20"/>
    </w:rPr>
  </w:style>
  <w:style w:type="paragraph" w:styleId="Tekstpodstawowy">
    <w:name w:val="Body Text"/>
    <w:basedOn w:val="Normalny"/>
    <w:rsid w:val="000B2122"/>
    <w:pPr>
      <w:spacing w:after="120"/>
    </w:pPr>
  </w:style>
  <w:style w:type="paragraph" w:customStyle="1" w:styleId="WW-Zawartotabeli">
    <w:name w:val="WW-Zawartość tabeli"/>
    <w:basedOn w:val="Tekstpodstawowy"/>
    <w:rsid w:val="000B2122"/>
    <w:pPr>
      <w:widowControl w:val="0"/>
      <w:suppressLineNumbers/>
      <w:suppressAutoHyphens/>
    </w:pPr>
    <w:rPr>
      <w:rFonts w:eastAsia="Lucida Sans Unicode" w:cs="Tahoma"/>
      <w:szCs w:val="20"/>
    </w:rPr>
  </w:style>
  <w:style w:type="paragraph" w:customStyle="1" w:styleId="Wypunktowanie1">
    <w:name w:val="Wypunktowanie 1"/>
    <w:basedOn w:val="Normalny"/>
    <w:rsid w:val="00B44BDF"/>
    <w:pPr>
      <w:numPr>
        <w:numId w:val="7"/>
      </w:numPr>
      <w:spacing w:line="360" w:lineRule="auto"/>
      <w:jc w:val="both"/>
    </w:pPr>
    <w:rPr>
      <w:rFonts w:ascii="Arial" w:hAnsi="Arial"/>
      <w:szCs w:val="20"/>
    </w:rPr>
  </w:style>
  <w:style w:type="paragraph" w:styleId="Tytu">
    <w:name w:val="Title"/>
    <w:basedOn w:val="Normalny"/>
    <w:next w:val="Podtytu"/>
    <w:link w:val="TytuZnak"/>
    <w:qFormat/>
    <w:rsid w:val="00473649"/>
    <w:pPr>
      <w:suppressAutoHyphens/>
      <w:jc w:val="center"/>
    </w:pPr>
    <w:rPr>
      <w:rFonts w:ascii="Arial" w:hAnsi="Arial" w:cs="Arial"/>
      <w:b/>
      <w:lang w:eastAsia="ar-SA"/>
    </w:rPr>
  </w:style>
  <w:style w:type="character" w:customStyle="1" w:styleId="TytuZnak">
    <w:name w:val="Tytuł Znak"/>
    <w:link w:val="Tytu"/>
    <w:rsid w:val="00473649"/>
    <w:rPr>
      <w:rFonts w:ascii="Arial" w:hAnsi="Arial" w:cs="Arial"/>
      <w:b/>
      <w:sz w:val="24"/>
      <w:szCs w:val="24"/>
      <w:lang w:eastAsia="ar-SA"/>
    </w:rPr>
  </w:style>
  <w:style w:type="paragraph" w:styleId="Podtytu">
    <w:name w:val="Subtitle"/>
    <w:basedOn w:val="Normalny"/>
    <w:next w:val="Normalny"/>
    <w:link w:val="PodtytuZnak"/>
    <w:qFormat/>
    <w:rsid w:val="00473649"/>
    <w:pPr>
      <w:spacing w:after="60"/>
      <w:jc w:val="center"/>
      <w:outlineLvl w:val="1"/>
    </w:pPr>
    <w:rPr>
      <w:rFonts w:ascii="Cambria" w:hAnsi="Cambria"/>
    </w:rPr>
  </w:style>
  <w:style w:type="character" w:customStyle="1" w:styleId="PodtytuZnak">
    <w:name w:val="Podtytuł Znak"/>
    <w:link w:val="Podtytu"/>
    <w:rsid w:val="00473649"/>
    <w:rPr>
      <w:rFonts w:ascii="Cambria" w:eastAsia="Times New Roman" w:hAnsi="Cambria" w:cs="Times New Roman"/>
      <w:sz w:val="24"/>
      <w:szCs w:val="24"/>
    </w:rPr>
  </w:style>
  <w:style w:type="character" w:customStyle="1" w:styleId="Nagwek9Znak">
    <w:name w:val="Nagłówek 9 Znak"/>
    <w:link w:val="Nagwek9"/>
    <w:semiHidden/>
    <w:rsid w:val="00E84733"/>
    <w:rPr>
      <w:rFonts w:ascii="Cambria" w:eastAsia="Times New Roman" w:hAnsi="Cambria" w:cs="Times New Roman"/>
      <w:sz w:val="22"/>
      <w:szCs w:val="22"/>
    </w:rPr>
  </w:style>
  <w:style w:type="paragraph" w:styleId="Akapitzlist">
    <w:name w:val="List Paragraph"/>
    <w:basedOn w:val="Normalny"/>
    <w:uiPriority w:val="34"/>
    <w:qFormat/>
    <w:rsid w:val="00E84733"/>
    <w:pPr>
      <w:widowControl w:val="0"/>
      <w:suppressAutoHyphens/>
      <w:ind w:left="720"/>
    </w:pPr>
    <w:rPr>
      <w:rFonts w:eastAsia="Lucida Sans Unicode"/>
      <w:kern w:val="1"/>
      <w:lang w:eastAsia="ar-SA"/>
    </w:rPr>
  </w:style>
  <w:style w:type="character" w:customStyle="1" w:styleId="StopkaZnak">
    <w:name w:val="Stopka Znak"/>
    <w:link w:val="Stopka"/>
    <w:uiPriority w:val="99"/>
    <w:rsid w:val="007D5D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spacing w:before="240" w:after="120"/>
      <w:outlineLvl w:val="0"/>
    </w:pPr>
    <w:rPr>
      <w:rFonts w:ascii="Arial" w:hAnsi="Arial"/>
      <w:b/>
      <w:kern w:val="32"/>
      <w:szCs w:val="20"/>
    </w:rPr>
  </w:style>
  <w:style w:type="paragraph" w:styleId="Nagwek2">
    <w:name w:val="heading 2"/>
    <w:basedOn w:val="Normalny"/>
    <w:next w:val="Normalny"/>
    <w:qFormat/>
    <w:pPr>
      <w:keepNext/>
      <w:numPr>
        <w:ilvl w:val="1"/>
        <w:numId w:val="1"/>
      </w:numPr>
      <w:spacing w:before="240" w:after="60"/>
      <w:jc w:val="both"/>
      <w:outlineLvl w:val="1"/>
    </w:pPr>
    <w:rPr>
      <w:rFonts w:ascii="Arial" w:hAnsi="Arial"/>
      <w:b/>
      <w:sz w:val="20"/>
      <w:szCs w:val="20"/>
    </w:rPr>
  </w:style>
  <w:style w:type="paragraph" w:styleId="Nagwek3">
    <w:name w:val="heading 3"/>
    <w:basedOn w:val="Nagwek2"/>
    <w:next w:val="Normalny"/>
    <w:qFormat/>
    <w:pPr>
      <w:numPr>
        <w:ilvl w:val="2"/>
      </w:numPr>
      <w:spacing w:before="120"/>
      <w:outlineLvl w:val="2"/>
    </w:pPr>
    <w:rPr>
      <w:bCs/>
    </w:rPr>
  </w:style>
  <w:style w:type="paragraph" w:styleId="Nagwek9">
    <w:name w:val="heading 9"/>
    <w:basedOn w:val="Normalny"/>
    <w:next w:val="Normalny"/>
    <w:link w:val="Nagwek9Znak"/>
    <w:semiHidden/>
    <w:unhideWhenUsed/>
    <w:qFormat/>
    <w:rsid w:val="00E84733"/>
    <w:pPr>
      <w:spacing w:before="240" w:after="60"/>
      <w:outlineLvl w:val="8"/>
    </w:pPr>
    <w:rPr>
      <w:rFonts w:ascii="Cambria" w:hAnsi="Cambria"/>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tekstgwny">
    <w:name w:val="tekst główny"/>
    <w:basedOn w:val="Normalny"/>
    <w:pPr>
      <w:spacing w:before="120"/>
      <w:jc w:val="both"/>
    </w:pPr>
    <w:rPr>
      <w:rFonts w:ascii="Arial" w:hAnsi="Arial"/>
      <w:sz w:val="20"/>
      <w:szCs w:val="20"/>
    </w:rPr>
  </w:style>
  <w:style w:type="character" w:customStyle="1" w:styleId="tekstgwnyZnakZnak">
    <w:name w:val="tekst główny Znak Znak"/>
    <w:rPr>
      <w:rFonts w:ascii="Arial" w:hAnsi="Arial"/>
      <w:lang w:val="pl-PL" w:eastAsia="pl-PL" w:bidi="ar-SA"/>
    </w:rPr>
  </w:style>
  <w:style w:type="paragraph" w:customStyle="1" w:styleId="tekstgwny-punktowanie">
    <w:name w:val="tekst główny - punktowanie"/>
    <w:basedOn w:val="tekstgwny"/>
    <w:pPr>
      <w:numPr>
        <w:numId w:val="2"/>
      </w:numPr>
    </w:pPr>
  </w:style>
  <w:style w:type="character" w:customStyle="1" w:styleId="tekstgwny-punktowanieZnak">
    <w:name w:val="tekst główny - punktowanie Znak"/>
    <w:basedOn w:val="tekstgwnyZnakZnak"/>
    <w:rPr>
      <w:rFonts w:ascii="Arial" w:hAnsi="Arial"/>
      <w:lang w:val="pl-PL" w:eastAsia="pl-PL" w:bidi="ar-SA"/>
    </w:rPr>
  </w:style>
  <w:style w:type="paragraph" w:styleId="Tekstpodstawowy2">
    <w:name w:val="Body Text 2"/>
    <w:basedOn w:val="Normalny"/>
    <w:pPr>
      <w:numPr>
        <w:numId w:val="3"/>
      </w:numPr>
      <w:tabs>
        <w:tab w:val="left" w:leader="dot" w:pos="3544"/>
      </w:tabs>
      <w:spacing w:after="80"/>
    </w:pPr>
    <w:rPr>
      <w:rFonts w:ascii="Arial" w:hAnsi="Arial" w:cs="Arial"/>
      <w:lang w:eastAsia="en-US"/>
    </w:rPr>
  </w:style>
  <w:style w:type="paragraph" w:styleId="Tekstdymka">
    <w:name w:val="Balloon Text"/>
    <w:basedOn w:val="Normalny"/>
    <w:semiHidden/>
    <w:pPr>
      <w:autoSpaceDE w:val="0"/>
      <w:autoSpaceDN w:val="0"/>
    </w:pPr>
    <w:rPr>
      <w:rFonts w:ascii="Tahoma" w:hAnsi="Tahoma" w:cs="Tahoma"/>
      <w:sz w:val="16"/>
      <w:szCs w:val="16"/>
    </w:rPr>
  </w:style>
  <w:style w:type="paragraph" w:customStyle="1" w:styleId="tabelamaapunktowanie">
    <w:name w:val="tabela mała punktowanie"/>
    <w:basedOn w:val="Tekstdymka"/>
    <w:pPr>
      <w:numPr>
        <w:numId w:val="4"/>
      </w:numPr>
      <w:autoSpaceDE/>
      <w:autoSpaceDN/>
      <w:spacing w:before="120"/>
    </w:pPr>
    <w:rPr>
      <w:rFonts w:ascii="Arial" w:hAnsi="Arial" w:cs="Arial"/>
      <w:sz w:val="1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1095"/>
      <w:jc w:val="both"/>
    </w:pPr>
    <w:rPr>
      <w:rFonts w:ascii="Arial" w:hAnsi="Arial" w:cs="Arial"/>
    </w:rPr>
  </w:style>
  <w:style w:type="paragraph" w:styleId="Mapadokumentu">
    <w:name w:val="Document Map"/>
    <w:basedOn w:val="Normalny"/>
    <w:semiHidden/>
    <w:pPr>
      <w:shd w:val="clear" w:color="auto" w:fill="000080"/>
    </w:pPr>
    <w:rPr>
      <w:rFonts w:ascii="Tahoma" w:hAnsi="Tahoma" w:cs="Tahoma"/>
      <w:sz w:val="20"/>
      <w:szCs w:val="20"/>
    </w:rPr>
  </w:style>
  <w:style w:type="paragraph" w:customStyle="1" w:styleId="Zawartotabeli">
    <w:name w:val="Zawartość tabeli"/>
    <w:basedOn w:val="Tekstpodstawowy"/>
    <w:pPr>
      <w:widowControl w:val="0"/>
      <w:suppressLineNumbers/>
      <w:suppressAutoHyphens/>
    </w:pPr>
    <w:rPr>
      <w:rFonts w:eastAsia="Lucida Sans Unicode" w:cs="Tahoma"/>
      <w:szCs w:val="20"/>
      <w:lang/>
    </w:rPr>
  </w:style>
  <w:style w:type="paragraph" w:customStyle="1" w:styleId="Nagwektabeli">
    <w:name w:val="Nagłówek tabeli"/>
    <w:basedOn w:val="Zawartotabeli"/>
    <w:pPr>
      <w:jc w:val="center"/>
    </w:pPr>
    <w:rPr>
      <w:b/>
      <w:bCs/>
      <w:i/>
      <w:iCs/>
    </w:rPr>
  </w:style>
  <w:style w:type="paragraph" w:customStyle="1" w:styleId="Rysunek">
    <w:name w:val="Rysunek"/>
    <w:basedOn w:val="Normalny"/>
    <w:pPr>
      <w:widowControl w:val="0"/>
      <w:suppressLineNumbers/>
      <w:suppressAutoHyphens/>
      <w:spacing w:before="120" w:after="120"/>
    </w:pPr>
    <w:rPr>
      <w:rFonts w:eastAsia="Lucida Sans Unicode" w:cs="Tahoma"/>
      <w:i/>
      <w:iCs/>
      <w:sz w:val="20"/>
      <w:szCs w:val="20"/>
      <w:lang/>
    </w:rPr>
  </w:style>
  <w:style w:type="paragraph" w:styleId="Tekstpodstawowy">
    <w:name w:val="Body Text"/>
    <w:basedOn w:val="Normalny"/>
    <w:pPr>
      <w:spacing w:after="120"/>
    </w:pPr>
  </w:style>
  <w:style w:type="paragraph" w:customStyle="1" w:styleId="WW-Zawartotabeli">
    <w:name w:val="WW-Zawartość tabeli"/>
    <w:basedOn w:val="Tekstpodstawowy"/>
    <w:pPr>
      <w:widowControl w:val="0"/>
      <w:suppressLineNumbers/>
      <w:suppressAutoHyphens/>
    </w:pPr>
    <w:rPr>
      <w:rFonts w:eastAsia="Lucida Sans Unicode" w:cs="Tahoma"/>
      <w:szCs w:val="20"/>
      <w:lang/>
    </w:rPr>
  </w:style>
  <w:style w:type="paragraph" w:customStyle="1" w:styleId="Wypunktowanie1">
    <w:name w:val="Wypunktowanie 1"/>
    <w:basedOn w:val="Normalny"/>
    <w:rsid w:val="00B44BDF"/>
    <w:pPr>
      <w:numPr>
        <w:numId w:val="7"/>
      </w:numPr>
      <w:spacing w:line="360" w:lineRule="auto"/>
      <w:jc w:val="both"/>
    </w:pPr>
    <w:rPr>
      <w:rFonts w:ascii="Arial" w:hAnsi="Arial"/>
      <w:szCs w:val="20"/>
    </w:rPr>
  </w:style>
  <w:style w:type="paragraph" w:styleId="Tytu">
    <w:name w:val="Title"/>
    <w:basedOn w:val="Normalny"/>
    <w:next w:val="Podtytu"/>
    <w:link w:val="TytuZnak"/>
    <w:qFormat/>
    <w:rsid w:val="00473649"/>
    <w:pPr>
      <w:suppressAutoHyphens/>
      <w:jc w:val="center"/>
    </w:pPr>
    <w:rPr>
      <w:rFonts w:ascii="Arial" w:hAnsi="Arial" w:cs="Arial"/>
      <w:b/>
      <w:lang w:eastAsia="ar-SA"/>
    </w:rPr>
  </w:style>
  <w:style w:type="character" w:customStyle="1" w:styleId="TytuZnak">
    <w:name w:val="Tytuł Znak"/>
    <w:link w:val="Tytu"/>
    <w:rsid w:val="00473649"/>
    <w:rPr>
      <w:rFonts w:ascii="Arial" w:hAnsi="Arial" w:cs="Arial"/>
      <w:b/>
      <w:sz w:val="24"/>
      <w:szCs w:val="24"/>
      <w:lang w:eastAsia="ar-SA"/>
    </w:rPr>
  </w:style>
  <w:style w:type="paragraph" w:styleId="Podtytu">
    <w:name w:val="Subtitle"/>
    <w:basedOn w:val="Normalny"/>
    <w:next w:val="Normalny"/>
    <w:link w:val="PodtytuZnak"/>
    <w:qFormat/>
    <w:rsid w:val="00473649"/>
    <w:pPr>
      <w:spacing w:after="60"/>
      <w:jc w:val="center"/>
      <w:outlineLvl w:val="1"/>
    </w:pPr>
    <w:rPr>
      <w:rFonts w:ascii="Cambria" w:hAnsi="Cambria"/>
    </w:rPr>
  </w:style>
  <w:style w:type="character" w:customStyle="1" w:styleId="PodtytuZnak">
    <w:name w:val="Podtytuł Znak"/>
    <w:link w:val="Podtytu"/>
    <w:rsid w:val="00473649"/>
    <w:rPr>
      <w:rFonts w:ascii="Cambria" w:eastAsia="Times New Roman" w:hAnsi="Cambria" w:cs="Times New Roman"/>
      <w:sz w:val="24"/>
      <w:szCs w:val="24"/>
    </w:rPr>
  </w:style>
  <w:style w:type="character" w:customStyle="1" w:styleId="Nagwek9Znak">
    <w:name w:val="Nagłówek 9 Znak"/>
    <w:link w:val="Nagwek9"/>
    <w:semiHidden/>
    <w:rsid w:val="00E84733"/>
    <w:rPr>
      <w:rFonts w:ascii="Cambria" w:eastAsia="Times New Roman" w:hAnsi="Cambria" w:cs="Times New Roman"/>
      <w:sz w:val="22"/>
      <w:szCs w:val="22"/>
    </w:rPr>
  </w:style>
  <w:style w:type="paragraph" w:styleId="Akapitzlist">
    <w:name w:val="List Paragraph"/>
    <w:basedOn w:val="Normalny"/>
    <w:uiPriority w:val="34"/>
    <w:qFormat/>
    <w:rsid w:val="00E84733"/>
    <w:pPr>
      <w:widowControl w:val="0"/>
      <w:suppressAutoHyphens/>
      <w:ind w:left="720"/>
    </w:pPr>
    <w:rPr>
      <w:rFonts w:eastAsia="Lucida Sans Unicode"/>
      <w:kern w:val="1"/>
      <w:lang w:eastAsia="ar-SA"/>
    </w:rPr>
  </w:style>
  <w:style w:type="character" w:customStyle="1" w:styleId="StopkaZnak">
    <w:name w:val="Stopka Znak"/>
    <w:link w:val="Stopka"/>
    <w:uiPriority w:val="99"/>
    <w:rsid w:val="007D5D57"/>
    <w:rPr>
      <w:sz w:val="24"/>
      <w:szCs w:val="24"/>
    </w:rPr>
  </w:style>
</w:styles>
</file>

<file path=word/webSettings.xml><?xml version="1.0" encoding="utf-8"?>
<w:webSettings xmlns:r="http://schemas.openxmlformats.org/officeDocument/2006/relationships" xmlns:w="http://schemas.openxmlformats.org/wordprocessingml/2006/main">
  <w:divs>
    <w:div w:id="13921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4B35-4838-4CB8-AD60-A71A5008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5761</Words>
  <Characters>34570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1</vt:lpstr>
    </vt:vector>
  </TitlesOfParts>
  <Company>iNCO</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service</dc:creator>
  <cp:lastModifiedBy>gzachariasz</cp:lastModifiedBy>
  <cp:revision>4</cp:revision>
  <cp:lastPrinted>2019-08-16T09:11:00Z</cp:lastPrinted>
  <dcterms:created xsi:type="dcterms:W3CDTF">2019-08-14T10:55:00Z</dcterms:created>
  <dcterms:modified xsi:type="dcterms:W3CDTF">2019-08-16T09:12:00Z</dcterms:modified>
</cp:coreProperties>
</file>